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418" w14:textId="77777777" w:rsidR="00AE1C16" w:rsidRDefault="00AE1C16" w:rsidP="00D9198B">
      <w:pPr>
        <w:pStyle w:val="Heading2"/>
      </w:pPr>
      <w:r>
        <w:t>Botany Pathways</w:t>
      </w:r>
    </w:p>
    <w:p w14:paraId="4DCB032D" w14:textId="0DD5EA4D" w:rsidR="00FA4521" w:rsidRDefault="005A0BC1" w:rsidP="00D9198B">
      <w:pPr>
        <w:pStyle w:val="Heading2"/>
      </w:pPr>
      <w:r w:rsidRPr="00583F65">
        <w:t xml:space="preserve">Provide </w:t>
      </w:r>
      <w:r w:rsidR="00FA4521">
        <w:t xml:space="preserve">information and </w:t>
      </w:r>
      <w:r w:rsidR="00736EC5">
        <w:t>direction</w:t>
      </w:r>
      <w:r w:rsidRPr="00583F65">
        <w:t xml:space="preserve"> on existing rules and guidance documents</w:t>
      </w:r>
    </w:p>
    <w:p w14:paraId="2B3204EF" w14:textId="38602BF7" w:rsidR="009C018C" w:rsidRPr="009B1C35" w:rsidRDefault="00A93FC8" w:rsidP="0061739C">
      <w:r>
        <w:t xml:space="preserve">CAL FIRE </w:t>
      </w:r>
      <w:r w:rsidR="009F339E">
        <w:t>and/</w:t>
      </w:r>
      <w:r>
        <w:t xml:space="preserve">or CDFW could provide necessary information to direct RPFs on how to address </w:t>
      </w:r>
      <w:r w:rsidR="009B1C35">
        <w:t>the issues identified in botanical scoping and surveying. These agencies could, independently or together, provide</w:t>
      </w:r>
      <w:r w:rsidR="00F66082">
        <w:t xml:space="preserve"> </w:t>
      </w:r>
      <w:r w:rsidR="009B1C35">
        <w:t>access to</w:t>
      </w:r>
      <w:r w:rsidR="00F66082">
        <w:t xml:space="preserve"> the existing memos</w:t>
      </w:r>
      <w:r w:rsidR="009B1C35">
        <w:t xml:space="preserve"> and guidance documents</w:t>
      </w:r>
      <w:r w:rsidR="00F66082">
        <w:t xml:space="preserve"> and </w:t>
      </w:r>
      <w:r w:rsidR="00D9198B">
        <w:t>information on</w:t>
      </w:r>
      <w:r w:rsidR="00F66082">
        <w:t xml:space="preserve"> how to produce</w:t>
      </w:r>
      <w:r w:rsidR="005276B8">
        <w:t xml:space="preserve"> </w:t>
      </w:r>
      <w:r w:rsidR="007D60DB">
        <w:t xml:space="preserve">an effective analysis of botanical resources and </w:t>
      </w:r>
      <w:r w:rsidR="00D9198B">
        <w:t>special status</w:t>
      </w:r>
      <w:r w:rsidR="007D60DB">
        <w:t xml:space="preserve"> plant species in a project area. </w:t>
      </w:r>
    </w:p>
    <w:p w14:paraId="18B6B918" w14:textId="63FECEB7" w:rsidR="00D31116" w:rsidRDefault="005A0BC1" w:rsidP="00D9198B">
      <w:pPr>
        <w:pStyle w:val="Heading2"/>
      </w:pPr>
      <w:r w:rsidRPr="00583F65">
        <w:t xml:space="preserve">Address under </w:t>
      </w:r>
      <w:r w:rsidR="00DD05D3">
        <w:t>Technical Rule Addendum</w:t>
      </w:r>
      <w:r w:rsidRPr="00583F65">
        <w:t xml:space="preserve"> 2</w:t>
      </w:r>
      <w:r w:rsidR="00DD05D3">
        <w:t xml:space="preserve"> by </w:t>
      </w:r>
      <w:r w:rsidRPr="00583F65">
        <w:t>enhanc</w:t>
      </w:r>
      <w:r w:rsidR="00DD05D3">
        <w:t>ing</w:t>
      </w:r>
      <w:r w:rsidRPr="00583F65">
        <w:t xml:space="preserve"> botany section.</w:t>
      </w:r>
      <w:r w:rsidR="00021DC3">
        <w:t xml:space="preserve"> </w:t>
      </w:r>
      <w:r w:rsidRPr="00583F65">
        <w:t xml:space="preserve"> </w:t>
      </w:r>
    </w:p>
    <w:p w14:paraId="05E5751C" w14:textId="17F4BCC7" w:rsidR="00F618AD" w:rsidRPr="00CB4A2D" w:rsidRDefault="00D31116" w:rsidP="00D31116">
      <w:pPr>
        <w:pStyle w:val="ListParagraph"/>
        <w:numPr>
          <w:ilvl w:val="0"/>
          <w:numId w:val="1"/>
        </w:numPr>
        <w:rPr>
          <w:b/>
          <w:bCs/>
        </w:rPr>
      </w:pPr>
      <w:r>
        <w:t>E</w:t>
      </w:r>
      <w:r w:rsidR="00312EC2">
        <w:t>ncourage pre-consultation specific to botany scoping</w:t>
      </w:r>
      <w:r w:rsidR="00FA1D22">
        <w:t>.</w:t>
      </w:r>
    </w:p>
    <w:p w14:paraId="5B681F12" w14:textId="4509D24D" w:rsidR="003E2EC1" w:rsidRPr="00767796" w:rsidRDefault="003E2EC1" w:rsidP="00767796">
      <w:pPr>
        <w:pStyle w:val="ListParagraph"/>
        <w:numPr>
          <w:ilvl w:val="0"/>
          <w:numId w:val="1"/>
        </w:numPr>
        <w:rPr>
          <w:b/>
          <w:bCs/>
        </w:rPr>
      </w:pPr>
      <w:r>
        <w:t>Add botany-specific resources to “</w:t>
      </w:r>
      <w:r w:rsidR="00CB4A2D">
        <w:t>Identification of Information Sources”</w:t>
      </w:r>
      <w:r w:rsidR="00EB0FD0">
        <w:t xml:space="preserve"> section</w:t>
      </w:r>
      <w:r w:rsidR="00FA1D22">
        <w:t>.</w:t>
      </w:r>
    </w:p>
    <w:p w14:paraId="24E276F6" w14:textId="3F4E3D34" w:rsidR="005B7D70" w:rsidRPr="005B7D70" w:rsidRDefault="006A4F12" w:rsidP="0076779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Add specifics about protecting </w:t>
      </w:r>
      <w:r w:rsidR="00904610">
        <w:t>special status</w:t>
      </w:r>
      <w:r w:rsidR="003D10A1">
        <w:t xml:space="preserve"> plant</w:t>
      </w:r>
      <w:r>
        <w:t xml:space="preserve"> </w:t>
      </w:r>
      <w:r w:rsidR="00D81F6F">
        <w:t>species</w:t>
      </w:r>
      <w:r w:rsidR="0047761B">
        <w:t xml:space="preserve"> to </w:t>
      </w:r>
      <w:r w:rsidR="00C21B5F">
        <w:t xml:space="preserve">the Biological Resources </w:t>
      </w:r>
      <w:r w:rsidR="00FA1D22">
        <w:t>s</w:t>
      </w:r>
      <w:r w:rsidR="00C21B5F">
        <w:t>ection</w:t>
      </w:r>
      <w:r w:rsidR="00FA1D22">
        <w:t>.</w:t>
      </w:r>
    </w:p>
    <w:p w14:paraId="1FEBB8AB" w14:textId="06EAD2B1" w:rsidR="00767796" w:rsidRPr="005B7D70" w:rsidRDefault="005B7D70" w:rsidP="00767796">
      <w:pPr>
        <w:pStyle w:val="ListParagraph"/>
        <w:numPr>
          <w:ilvl w:val="0"/>
          <w:numId w:val="1"/>
        </w:numPr>
        <w:rPr>
          <w:b/>
          <w:bCs/>
        </w:rPr>
      </w:pPr>
      <w:r>
        <w:t>W</w:t>
      </w:r>
      <w:r w:rsidR="00C21B5F">
        <w:t>he</w:t>
      </w:r>
      <w:r w:rsidR="00FA1D22">
        <w:t>re</w:t>
      </w:r>
      <w:r w:rsidR="00C21B5F">
        <w:t xml:space="preserve"> wildlife and fisheries resources are listed, include botan</w:t>
      </w:r>
      <w:r>
        <w:t>ical resources as well</w:t>
      </w:r>
      <w:r w:rsidR="00FA1D22">
        <w:t>.</w:t>
      </w:r>
    </w:p>
    <w:p w14:paraId="1AC912F3" w14:textId="3CB8564A" w:rsidR="005B7D70" w:rsidRPr="00EB0FD0" w:rsidRDefault="005B7D70" w:rsidP="00EB0FD0">
      <w:pPr>
        <w:pStyle w:val="ListParagraph"/>
        <w:numPr>
          <w:ilvl w:val="0"/>
          <w:numId w:val="1"/>
        </w:numPr>
        <w:rPr>
          <w:b/>
          <w:bCs/>
        </w:rPr>
      </w:pPr>
      <w:r>
        <w:t>Add botany-specific information for choosing an assessment area.</w:t>
      </w:r>
    </w:p>
    <w:p w14:paraId="06D316C0" w14:textId="152C0FE4" w:rsidR="00EB0FD0" w:rsidRPr="00EB0FD0" w:rsidRDefault="00EB0FD0" w:rsidP="00EB0FD0">
      <w:pPr>
        <w:pStyle w:val="ListParagraph"/>
        <w:numPr>
          <w:ilvl w:val="0"/>
          <w:numId w:val="1"/>
        </w:numPr>
        <w:rPr>
          <w:b/>
          <w:bCs/>
        </w:rPr>
      </w:pPr>
      <w:r>
        <w:t>Include proportion of total population of special status plant species within plan area as a factor for considering cumulative impacts.</w:t>
      </w:r>
    </w:p>
    <w:p w14:paraId="2066B3D2" w14:textId="031E1C45" w:rsidR="005A0BC1" w:rsidRDefault="005A0BC1" w:rsidP="00D9198B">
      <w:pPr>
        <w:pStyle w:val="Heading2"/>
      </w:pPr>
      <w:r w:rsidRPr="00583F65">
        <w:t xml:space="preserve">Write botany-specific rules </w:t>
      </w:r>
      <w:proofErr w:type="gramStart"/>
      <w:r w:rsidRPr="00583F65">
        <w:t>similar to</w:t>
      </w:r>
      <w:proofErr w:type="gramEnd"/>
      <w:r w:rsidR="007F139B">
        <w:t xml:space="preserve"> existing</w:t>
      </w:r>
      <w:r w:rsidRPr="00583F65">
        <w:t xml:space="preserve"> rules for NSO</w:t>
      </w:r>
    </w:p>
    <w:p w14:paraId="66FCDF47" w14:textId="7DE53846" w:rsidR="00433B4E" w:rsidRPr="009C6497" w:rsidRDefault="0061739C" w:rsidP="00433B4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Rules </w:t>
      </w:r>
      <w:proofErr w:type="gramStart"/>
      <w:r>
        <w:t>s</w:t>
      </w:r>
      <w:r w:rsidR="00C70AE6">
        <w:t>imilar to</w:t>
      </w:r>
      <w:proofErr w:type="gramEnd"/>
      <w:r w:rsidR="00114876">
        <w:t xml:space="preserve"> 919.9: p</w:t>
      </w:r>
      <w:r w:rsidR="00433B4E">
        <w:t>rovid</w:t>
      </w:r>
      <w:r w:rsidR="00114876">
        <w:t>ing</w:t>
      </w:r>
      <w:r w:rsidR="00433B4E">
        <w:t xml:space="preserve"> multiple regulatory </w:t>
      </w:r>
      <w:r w:rsidR="00F95CD4">
        <w:t xml:space="preserve">pathways for the protection of </w:t>
      </w:r>
      <w:r w:rsidR="00904610">
        <w:t>special status</w:t>
      </w:r>
      <w:r w:rsidR="000E6759">
        <w:t xml:space="preserve"> plant</w:t>
      </w:r>
      <w:r w:rsidR="00F95CD4">
        <w:t xml:space="preserve"> species</w:t>
      </w:r>
      <w:r w:rsidR="007F139B">
        <w:t xml:space="preserve">, in conformity with existing </w:t>
      </w:r>
      <w:r w:rsidR="006A42DA">
        <w:t>guidance documents</w:t>
      </w:r>
      <w:r w:rsidR="00142800">
        <w:t xml:space="preserve"> from other agencies</w:t>
      </w:r>
    </w:p>
    <w:p w14:paraId="5BE1DA10" w14:textId="346538AF" w:rsidR="005A477B" w:rsidRDefault="0061739C" w:rsidP="005A477B">
      <w:pPr>
        <w:pStyle w:val="ListParagraph"/>
        <w:numPr>
          <w:ilvl w:val="0"/>
          <w:numId w:val="1"/>
        </w:numPr>
      </w:pPr>
      <w:r>
        <w:t xml:space="preserve">Rules </w:t>
      </w:r>
      <w:proofErr w:type="gramStart"/>
      <w:r>
        <w:t>s</w:t>
      </w:r>
      <w:r w:rsidR="00C70AE6">
        <w:t>imilar to</w:t>
      </w:r>
      <w:proofErr w:type="gramEnd"/>
      <w:r w:rsidR="007C7F06" w:rsidRPr="007C7F06">
        <w:t xml:space="preserve"> 919.10 </w:t>
      </w:r>
      <w:r w:rsidR="00F76A0B">
        <w:t xml:space="preserve">– Director/Department review to evaluate whether significant impacts to a </w:t>
      </w:r>
      <w:r w:rsidR="00904610">
        <w:t>special status</w:t>
      </w:r>
      <w:r w:rsidR="00F76A0B">
        <w:t xml:space="preserve"> plant species would occur.</w:t>
      </w:r>
    </w:p>
    <w:p w14:paraId="3EF0A574" w14:textId="32CA3937" w:rsidR="00121510" w:rsidRPr="007C7F06" w:rsidRDefault="00C70AE6" w:rsidP="005A477B">
      <w:pPr>
        <w:pStyle w:val="ListParagraph"/>
        <w:numPr>
          <w:ilvl w:val="0"/>
          <w:numId w:val="1"/>
        </w:numPr>
      </w:pPr>
      <w:r>
        <w:t>Provide s</w:t>
      </w:r>
      <w:r w:rsidR="00121510">
        <w:t>pecifics under 919.</w:t>
      </w:r>
      <w:r w:rsidR="00B64E6C">
        <w:t xml:space="preserve">4 – Protection of non-listed species. Include </w:t>
      </w:r>
      <w:r w:rsidR="001127B2">
        <w:t>additional information on how</w:t>
      </w:r>
      <w:r w:rsidR="00144EBE">
        <w:t xml:space="preserve"> to </w:t>
      </w:r>
      <w:r w:rsidR="001127B2">
        <w:t>identify</w:t>
      </w:r>
      <w:r w:rsidR="00B64E6C">
        <w:t xml:space="preserve"> and assess </w:t>
      </w:r>
      <w:r w:rsidR="000B7BA3">
        <w:t>impacts</w:t>
      </w:r>
      <w:r w:rsidR="00144EBE">
        <w:t xml:space="preserve"> to these species.</w:t>
      </w:r>
      <w:r w:rsidR="000B7BA3">
        <w:t xml:space="preserve"> </w:t>
      </w:r>
    </w:p>
    <w:p w14:paraId="2CE91C22" w14:textId="77914CFE" w:rsidR="009815DF" w:rsidRDefault="005A0BC1" w:rsidP="00D9198B">
      <w:pPr>
        <w:pStyle w:val="Heading2"/>
      </w:pPr>
      <w:r w:rsidRPr="00583F65">
        <w:t>Monitoring to determine impacts, headed by the state forests or EMC-funded project</w:t>
      </w:r>
    </w:p>
    <w:p w14:paraId="1C43AD9A" w14:textId="171F0764" w:rsidR="00F52203" w:rsidRPr="00E60842" w:rsidRDefault="00904610" w:rsidP="00680686">
      <w:pPr>
        <w:rPr>
          <w:rFonts w:cstheme="minorHAnsi"/>
        </w:rPr>
      </w:pPr>
      <w:r>
        <w:rPr>
          <w:rFonts w:cstheme="minorHAnsi"/>
        </w:rPr>
        <w:t>Special status</w:t>
      </w:r>
      <w:r w:rsidR="00375BA3" w:rsidRPr="00E60842">
        <w:rPr>
          <w:rFonts w:cstheme="minorHAnsi"/>
        </w:rPr>
        <w:t xml:space="preserve"> plant species in California have no unifying </w:t>
      </w:r>
      <w:r w:rsidR="001127B2">
        <w:rPr>
          <w:rFonts w:cstheme="minorHAnsi"/>
        </w:rPr>
        <w:t xml:space="preserve">biological </w:t>
      </w:r>
      <w:r w:rsidR="00375BA3" w:rsidRPr="00E60842">
        <w:rPr>
          <w:rFonts w:cstheme="minorHAnsi"/>
        </w:rPr>
        <w:t xml:space="preserve">features – </w:t>
      </w:r>
      <w:r w:rsidR="001A7817">
        <w:rPr>
          <w:rFonts w:cstheme="minorHAnsi"/>
        </w:rPr>
        <w:t>growth forms</w:t>
      </w:r>
      <w:r w:rsidR="001127B2">
        <w:rPr>
          <w:rFonts w:cstheme="minorHAnsi"/>
        </w:rPr>
        <w:t xml:space="preserve"> range from </w:t>
      </w:r>
      <w:r w:rsidR="001A7817">
        <w:rPr>
          <w:rFonts w:cstheme="minorHAnsi"/>
        </w:rPr>
        <w:t xml:space="preserve">mosses to trees – and each species has different </w:t>
      </w:r>
      <w:r w:rsidR="00C863B5" w:rsidRPr="00E60842">
        <w:rPr>
          <w:rFonts w:cstheme="minorHAnsi"/>
        </w:rPr>
        <w:t xml:space="preserve">potential responses to timber operations. </w:t>
      </w:r>
      <w:r w:rsidR="00422070" w:rsidRPr="00E60842">
        <w:rPr>
          <w:rFonts w:cstheme="minorHAnsi"/>
        </w:rPr>
        <w:t xml:space="preserve">Experiments that target potential impacts to a single plant species are not necessarily applicable to a wider range of potential species. </w:t>
      </w:r>
      <w:r w:rsidR="006E124A" w:rsidRPr="00E60842">
        <w:rPr>
          <w:rFonts w:cstheme="minorHAnsi"/>
        </w:rPr>
        <w:t>Successful experiments would target a wide range of species, growth forms,</w:t>
      </w:r>
      <w:r w:rsidR="00EB4C04" w:rsidRPr="00E60842">
        <w:rPr>
          <w:rFonts w:cstheme="minorHAnsi"/>
        </w:rPr>
        <w:t xml:space="preserve"> habitats,</w:t>
      </w:r>
      <w:r w:rsidR="006E124A" w:rsidRPr="00E60842">
        <w:rPr>
          <w:rFonts w:cstheme="minorHAnsi"/>
        </w:rPr>
        <w:t xml:space="preserve"> </w:t>
      </w:r>
      <w:r w:rsidR="00A03BC6" w:rsidRPr="00E60842">
        <w:rPr>
          <w:rFonts w:cstheme="minorHAnsi"/>
        </w:rPr>
        <w:t xml:space="preserve">timber management strategies, </w:t>
      </w:r>
      <w:r w:rsidR="006E124A" w:rsidRPr="00E60842">
        <w:rPr>
          <w:rFonts w:cstheme="minorHAnsi"/>
        </w:rPr>
        <w:t>and parts of the stat</w:t>
      </w:r>
      <w:r w:rsidR="00466B46" w:rsidRPr="00E60842">
        <w:rPr>
          <w:rFonts w:cstheme="minorHAnsi"/>
        </w:rPr>
        <w:t xml:space="preserve">e. </w:t>
      </w:r>
      <w:r w:rsidR="002F1235" w:rsidRPr="00E60842">
        <w:rPr>
          <w:rFonts w:cstheme="minorHAnsi"/>
        </w:rPr>
        <w:t>Below are potential research topics that would address some of these issues.</w:t>
      </w:r>
    </w:p>
    <w:p w14:paraId="06800863" w14:textId="76E8A142" w:rsidR="00DA510D" w:rsidRPr="00E60842" w:rsidRDefault="002F1235" w:rsidP="005A477B">
      <w:pPr>
        <w:pStyle w:val="ListParagraph"/>
        <w:numPr>
          <w:ilvl w:val="0"/>
          <w:numId w:val="1"/>
        </w:numPr>
        <w:rPr>
          <w:rFonts w:cstheme="minorHAnsi"/>
        </w:rPr>
      </w:pPr>
      <w:r w:rsidRPr="00E60842">
        <w:rPr>
          <w:rFonts w:cstheme="minorHAnsi"/>
        </w:rPr>
        <w:t xml:space="preserve">Analysis </w:t>
      </w:r>
      <w:r w:rsidR="00231D5D" w:rsidRPr="00E60842">
        <w:rPr>
          <w:rFonts w:cstheme="minorHAnsi"/>
        </w:rPr>
        <w:t xml:space="preserve">the size of special status plant populations for multiple years before timber operations, and for multiple years following timber operations using a protocol like those </w:t>
      </w:r>
      <w:r w:rsidR="00603786" w:rsidRPr="00E60842">
        <w:rPr>
          <w:rFonts w:cstheme="minorHAnsi"/>
        </w:rPr>
        <w:t>described</w:t>
      </w:r>
      <w:r w:rsidR="00231D5D" w:rsidRPr="00E60842">
        <w:rPr>
          <w:rFonts w:cstheme="minorHAnsi"/>
        </w:rPr>
        <w:t xml:space="preserve"> in </w:t>
      </w:r>
      <w:proofErr w:type="spellStart"/>
      <w:r w:rsidR="00603786" w:rsidRPr="00E60842">
        <w:rPr>
          <w:rFonts w:cstheme="minorHAnsi"/>
          <w:color w:val="222222"/>
          <w:shd w:val="clear" w:color="auto" w:fill="FFFFFF"/>
        </w:rPr>
        <w:t>Elzinga</w:t>
      </w:r>
      <w:proofErr w:type="spellEnd"/>
      <w:r w:rsidR="00603786" w:rsidRPr="00E60842">
        <w:rPr>
          <w:rFonts w:cstheme="minorHAnsi"/>
          <w:color w:val="222222"/>
          <w:shd w:val="clear" w:color="auto" w:fill="FFFFFF"/>
        </w:rPr>
        <w:t xml:space="preserve">, C. L., &amp; </w:t>
      </w:r>
      <w:proofErr w:type="spellStart"/>
      <w:r w:rsidR="00603786" w:rsidRPr="00E60842">
        <w:rPr>
          <w:rFonts w:cstheme="minorHAnsi"/>
          <w:color w:val="222222"/>
          <w:shd w:val="clear" w:color="auto" w:fill="FFFFFF"/>
        </w:rPr>
        <w:t>Salzer</w:t>
      </w:r>
      <w:proofErr w:type="spellEnd"/>
      <w:r w:rsidR="00603786" w:rsidRPr="00E60842">
        <w:rPr>
          <w:rFonts w:cstheme="minorHAnsi"/>
          <w:color w:val="222222"/>
          <w:shd w:val="clear" w:color="auto" w:fill="FFFFFF"/>
        </w:rPr>
        <w:t>, D. W. (1998). </w:t>
      </w:r>
      <w:r w:rsidR="00603786" w:rsidRPr="00E60842">
        <w:rPr>
          <w:rFonts w:cstheme="minorHAnsi"/>
          <w:i/>
          <w:iCs/>
          <w:color w:val="222222"/>
          <w:shd w:val="clear" w:color="auto" w:fill="FFFFFF"/>
        </w:rPr>
        <w:t>Measuring &amp; monitoring plant populations</w:t>
      </w:r>
      <w:r w:rsidR="00603786" w:rsidRPr="00E60842">
        <w:rPr>
          <w:rFonts w:cstheme="minorHAnsi"/>
          <w:color w:val="222222"/>
          <w:shd w:val="clear" w:color="auto" w:fill="FFFFFF"/>
        </w:rPr>
        <w:t>. US Department of the Interior, Bureau of Land Management.</w:t>
      </w:r>
    </w:p>
    <w:p w14:paraId="557F5D95" w14:textId="1970694A" w:rsidR="00603786" w:rsidRPr="00E60842" w:rsidRDefault="00777F4F" w:rsidP="005A477B">
      <w:pPr>
        <w:pStyle w:val="ListParagraph"/>
        <w:numPr>
          <w:ilvl w:val="0"/>
          <w:numId w:val="1"/>
        </w:numPr>
        <w:rPr>
          <w:rFonts w:cstheme="minorHAnsi"/>
        </w:rPr>
      </w:pPr>
      <w:r w:rsidRPr="00E60842">
        <w:rPr>
          <w:rFonts w:cstheme="minorHAnsi"/>
          <w:color w:val="222222"/>
          <w:shd w:val="clear" w:color="auto" w:fill="FFFFFF"/>
        </w:rPr>
        <w:t xml:space="preserve">Analysis of the response of special status plants to timber operations </w:t>
      </w:r>
      <w:r w:rsidR="00E60842" w:rsidRPr="00E60842">
        <w:rPr>
          <w:rFonts w:cstheme="minorHAnsi"/>
          <w:color w:val="222222"/>
          <w:shd w:val="clear" w:color="auto" w:fill="FFFFFF"/>
        </w:rPr>
        <w:t xml:space="preserve">and site preparation </w:t>
      </w:r>
      <w:r w:rsidRPr="00E60842">
        <w:rPr>
          <w:rFonts w:cstheme="minorHAnsi"/>
          <w:color w:val="222222"/>
          <w:shd w:val="clear" w:color="auto" w:fill="FFFFFF"/>
        </w:rPr>
        <w:t xml:space="preserve">using methods </w:t>
      </w:r>
      <w:proofErr w:type="gramStart"/>
      <w:r w:rsidRPr="00E60842">
        <w:rPr>
          <w:rFonts w:cstheme="minorHAnsi"/>
          <w:color w:val="222222"/>
          <w:shd w:val="clear" w:color="auto" w:fill="FFFFFF"/>
        </w:rPr>
        <w:t>similar to</w:t>
      </w:r>
      <w:proofErr w:type="gramEnd"/>
      <w:r w:rsidRPr="00E60842">
        <w:rPr>
          <w:rFonts w:cstheme="minorHAnsi"/>
          <w:color w:val="222222"/>
          <w:shd w:val="clear" w:color="auto" w:fill="FFFFFF"/>
        </w:rPr>
        <w:t xml:space="preserve"> the analysis of special status plan response to climate change as described in </w:t>
      </w:r>
      <w:proofErr w:type="spellStart"/>
      <w:r w:rsidR="00500CC3" w:rsidRPr="00E60842">
        <w:rPr>
          <w:rFonts w:cstheme="minorHAnsi"/>
          <w:color w:val="222222"/>
          <w:shd w:val="clear" w:color="auto" w:fill="FFFFFF"/>
        </w:rPr>
        <w:t>Anacker</w:t>
      </w:r>
      <w:proofErr w:type="spellEnd"/>
      <w:r w:rsidR="00500CC3" w:rsidRPr="00E60842">
        <w:rPr>
          <w:rFonts w:cstheme="minorHAnsi"/>
          <w:color w:val="222222"/>
          <w:shd w:val="clear" w:color="auto" w:fill="FFFFFF"/>
        </w:rPr>
        <w:t>, B. L., Gogol-</w:t>
      </w:r>
      <w:proofErr w:type="spellStart"/>
      <w:r w:rsidR="00500CC3" w:rsidRPr="00E60842">
        <w:rPr>
          <w:rFonts w:cstheme="minorHAnsi"/>
          <w:color w:val="222222"/>
          <w:shd w:val="clear" w:color="auto" w:fill="FFFFFF"/>
        </w:rPr>
        <w:t>Prokurat</w:t>
      </w:r>
      <w:proofErr w:type="spellEnd"/>
      <w:r w:rsidR="00500CC3" w:rsidRPr="00E60842">
        <w:rPr>
          <w:rFonts w:cstheme="minorHAnsi"/>
          <w:color w:val="222222"/>
          <w:shd w:val="clear" w:color="auto" w:fill="FFFFFF"/>
        </w:rPr>
        <w:t xml:space="preserve">, M., </w:t>
      </w:r>
      <w:proofErr w:type="spellStart"/>
      <w:r w:rsidR="00500CC3" w:rsidRPr="00E60842">
        <w:rPr>
          <w:rFonts w:cstheme="minorHAnsi"/>
          <w:color w:val="222222"/>
          <w:shd w:val="clear" w:color="auto" w:fill="FFFFFF"/>
        </w:rPr>
        <w:t>Leidholm</w:t>
      </w:r>
      <w:proofErr w:type="spellEnd"/>
      <w:r w:rsidR="00500CC3" w:rsidRPr="00E60842">
        <w:rPr>
          <w:rFonts w:cstheme="minorHAnsi"/>
          <w:color w:val="222222"/>
          <w:shd w:val="clear" w:color="auto" w:fill="FFFFFF"/>
        </w:rPr>
        <w:t xml:space="preserve">, K., &amp; </w:t>
      </w:r>
      <w:proofErr w:type="spellStart"/>
      <w:r w:rsidR="00500CC3" w:rsidRPr="00E60842">
        <w:rPr>
          <w:rFonts w:cstheme="minorHAnsi"/>
          <w:color w:val="222222"/>
          <w:shd w:val="clear" w:color="auto" w:fill="FFFFFF"/>
        </w:rPr>
        <w:t>Schoenig</w:t>
      </w:r>
      <w:proofErr w:type="spellEnd"/>
      <w:r w:rsidR="00500CC3" w:rsidRPr="00E60842">
        <w:rPr>
          <w:rFonts w:cstheme="minorHAnsi"/>
          <w:color w:val="222222"/>
          <w:shd w:val="clear" w:color="auto" w:fill="FFFFFF"/>
        </w:rPr>
        <w:t>, S. (2013). Climate change vulnerability assessment of rare plants in California. </w:t>
      </w:r>
      <w:r w:rsidR="00500CC3" w:rsidRPr="00E60842">
        <w:rPr>
          <w:rFonts w:cstheme="minorHAnsi"/>
          <w:i/>
          <w:iCs/>
          <w:color w:val="222222"/>
          <w:shd w:val="clear" w:color="auto" w:fill="FFFFFF"/>
        </w:rPr>
        <w:t>Madroño</w:t>
      </w:r>
    </w:p>
    <w:p w14:paraId="4D2F7EA1" w14:textId="62403F44" w:rsidR="00437FE6" w:rsidRPr="00AE1C16" w:rsidRDefault="00D41737" w:rsidP="00437F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Analysis of </w:t>
      </w:r>
      <w:r w:rsidR="003E07B4" w:rsidRPr="00E60842">
        <w:rPr>
          <w:rFonts w:cstheme="minorHAnsi"/>
          <w:color w:val="222222"/>
          <w:shd w:val="clear" w:color="auto" w:fill="FFFFFF"/>
        </w:rPr>
        <w:t xml:space="preserve">success </w:t>
      </w:r>
      <w:r>
        <w:rPr>
          <w:rFonts w:cstheme="minorHAnsi"/>
          <w:color w:val="222222"/>
          <w:shd w:val="clear" w:color="auto" w:fill="FFFFFF"/>
        </w:rPr>
        <w:t xml:space="preserve">and survival </w:t>
      </w:r>
      <w:r w:rsidR="003E07B4" w:rsidRPr="00E60842">
        <w:rPr>
          <w:rFonts w:cstheme="minorHAnsi"/>
          <w:color w:val="222222"/>
          <w:shd w:val="clear" w:color="auto" w:fill="FFFFFF"/>
        </w:rPr>
        <w:t xml:space="preserve">of specific </w:t>
      </w:r>
      <w:r w:rsidR="00684E28" w:rsidRPr="00E60842">
        <w:rPr>
          <w:rFonts w:cstheme="minorHAnsi"/>
          <w:color w:val="222222"/>
          <w:shd w:val="clear" w:color="auto" w:fill="FFFFFF"/>
        </w:rPr>
        <w:t xml:space="preserve">plant growth forms under </w:t>
      </w:r>
      <w:r>
        <w:rPr>
          <w:rFonts w:cstheme="minorHAnsi"/>
          <w:color w:val="222222"/>
          <w:shd w:val="clear" w:color="auto" w:fill="FFFFFF"/>
        </w:rPr>
        <w:t xml:space="preserve">varying types of timber management </w:t>
      </w:r>
      <w:r w:rsidR="00DB642F">
        <w:rPr>
          <w:rFonts w:cstheme="minorHAnsi"/>
          <w:color w:val="222222"/>
          <w:shd w:val="clear" w:color="auto" w:fill="FFFFFF"/>
        </w:rPr>
        <w:t xml:space="preserve">as described in </w:t>
      </w:r>
      <w:r w:rsidR="004429A7" w:rsidRPr="00DB642F">
        <w:rPr>
          <w:rFonts w:cstheme="minorHAnsi"/>
          <w:color w:val="222222"/>
          <w:shd w:val="clear" w:color="auto" w:fill="FFFFFF"/>
        </w:rPr>
        <w:t xml:space="preserve">James, C. E., </w:t>
      </w:r>
      <w:proofErr w:type="spellStart"/>
      <w:r w:rsidR="004429A7" w:rsidRPr="00DB642F">
        <w:rPr>
          <w:rFonts w:cstheme="minorHAnsi"/>
          <w:color w:val="222222"/>
          <w:shd w:val="clear" w:color="auto" w:fill="FFFFFF"/>
        </w:rPr>
        <w:t>Krumland</w:t>
      </w:r>
      <w:proofErr w:type="spellEnd"/>
      <w:r w:rsidR="004429A7" w:rsidRPr="00DB642F">
        <w:rPr>
          <w:rFonts w:cstheme="minorHAnsi"/>
          <w:color w:val="222222"/>
          <w:shd w:val="clear" w:color="auto" w:fill="FFFFFF"/>
        </w:rPr>
        <w:t>, B., &amp; Taylor, D. W. (2012). Comparison of floristic diversity between young conifer plantations and second-growth adjacent forests in California's northern interior. </w:t>
      </w:r>
      <w:r w:rsidR="004429A7" w:rsidRPr="00DB642F">
        <w:rPr>
          <w:rFonts w:cstheme="minorHAnsi"/>
          <w:i/>
          <w:iCs/>
          <w:color w:val="222222"/>
          <w:shd w:val="clear" w:color="auto" w:fill="FFFFFF"/>
        </w:rPr>
        <w:t>Western Journal of Applied Forestry</w:t>
      </w:r>
    </w:p>
    <w:sectPr w:rsidR="00437FE6" w:rsidRPr="00AE1C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576F" w14:textId="77777777" w:rsidR="003A45B3" w:rsidRDefault="003A45B3" w:rsidP="003A45B3">
      <w:pPr>
        <w:spacing w:after="0" w:line="240" w:lineRule="auto"/>
      </w:pPr>
      <w:r>
        <w:separator/>
      </w:r>
    </w:p>
  </w:endnote>
  <w:endnote w:type="continuationSeparator" w:id="0">
    <w:p w14:paraId="754D20BE" w14:textId="77777777" w:rsidR="003A45B3" w:rsidRDefault="003A45B3" w:rsidP="003A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2DC" w14:textId="599B5A6F" w:rsidR="003A45B3" w:rsidRDefault="003A45B3">
    <w:pPr>
      <w:pStyle w:val="Footer"/>
    </w:pPr>
    <w:r>
      <w:tab/>
    </w:r>
    <w:r>
      <w:tab/>
      <w:t>FPC 4(a)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7083" w14:textId="77777777" w:rsidR="003A45B3" w:rsidRDefault="003A45B3" w:rsidP="003A45B3">
      <w:pPr>
        <w:spacing w:after="0" w:line="240" w:lineRule="auto"/>
      </w:pPr>
      <w:r>
        <w:separator/>
      </w:r>
    </w:p>
  </w:footnote>
  <w:footnote w:type="continuationSeparator" w:id="0">
    <w:p w14:paraId="3831CCD7" w14:textId="77777777" w:rsidR="003A45B3" w:rsidRDefault="003A45B3" w:rsidP="003A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B5C"/>
    <w:multiLevelType w:val="hybridMultilevel"/>
    <w:tmpl w:val="49E2B246"/>
    <w:lvl w:ilvl="0" w:tplc="369672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7660"/>
    <w:multiLevelType w:val="hybridMultilevel"/>
    <w:tmpl w:val="11F8CEE4"/>
    <w:lvl w:ilvl="0" w:tplc="5484D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A0A81"/>
    <w:multiLevelType w:val="hybridMultilevel"/>
    <w:tmpl w:val="32C4D25A"/>
    <w:lvl w:ilvl="0" w:tplc="9F169E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yo1LQgcpBkdPDOOSdeUqeF96pmINgINDuV7eudtpSRplNDkgpiXFhLx7jyulW/3Zm/cv0XcoTURT5P0wy6EQ==" w:salt="MG3qlTK1xiLxchxDhZ2v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86"/>
    <w:rsid w:val="00013827"/>
    <w:rsid w:val="00021DC3"/>
    <w:rsid w:val="000821F6"/>
    <w:rsid w:val="000B7BA3"/>
    <w:rsid w:val="000E4321"/>
    <w:rsid w:val="000E6759"/>
    <w:rsid w:val="001127B2"/>
    <w:rsid w:val="00114876"/>
    <w:rsid w:val="00121510"/>
    <w:rsid w:val="00137723"/>
    <w:rsid w:val="00142800"/>
    <w:rsid w:val="00144EBE"/>
    <w:rsid w:val="00177C56"/>
    <w:rsid w:val="001A7817"/>
    <w:rsid w:val="001C4D76"/>
    <w:rsid w:val="001E0070"/>
    <w:rsid w:val="0020719E"/>
    <w:rsid w:val="00231D5D"/>
    <w:rsid w:val="00287AC3"/>
    <w:rsid w:val="00290169"/>
    <w:rsid w:val="002A7D87"/>
    <w:rsid w:val="002C2723"/>
    <w:rsid w:val="002F1235"/>
    <w:rsid w:val="002F5DBB"/>
    <w:rsid w:val="00312EC2"/>
    <w:rsid w:val="00316285"/>
    <w:rsid w:val="003324F3"/>
    <w:rsid w:val="00353F49"/>
    <w:rsid w:val="00371812"/>
    <w:rsid w:val="00375BA3"/>
    <w:rsid w:val="003842BE"/>
    <w:rsid w:val="00393689"/>
    <w:rsid w:val="003A45B3"/>
    <w:rsid w:val="003A64CB"/>
    <w:rsid w:val="003D10A1"/>
    <w:rsid w:val="003E07B4"/>
    <w:rsid w:val="003E2EC1"/>
    <w:rsid w:val="003F1AFF"/>
    <w:rsid w:val="00403DF3"/>
    <w:rsid w:val="004065D8"/>
    <w:rsid w:val="00422070"/>
    <w:rsid w:val="00433B4E"/>
    <w:rsid w:val="00437FE6"/>
    <w:rsid w:val="00440099"/>
    <w:rsid w:val="004429A7"/>
    <w:rsid w:val="00466B46"/>
    <w:rsid w:val="0047761B"/>
    <w:rsid w:val="004F2806"/>
    <w:rsid w:val="00500CC3"/>
    <w:rsid w:val="005276B8"/>
    <w:rsid w:val="00552BD8"/>
    <w:rsid w:val="005545E5"/>
    <w:rsid w:val="00565EB5"/>
    <w:rsid w:val="005720B3"/>
    <w:rsid w:val="00583F65"/>
    <w:rsid w:val="00593601"/>
    <w:rsid w:val="005A0BC1"/>
    <w:rsid w:val="005A1DB6"/>
    <w:rsid w:val="005A477B"/>
    <w:rsid w:val="005A5A9E"/>
    <w:rsid w:val="005A5E24"/>
    <w:rsid w:val="005B2B8D"/>
    <w:rsid w:val="005B7D70"/>
    <w:rsid w:val="005E1CFE"/>
    <w:rsid w:val="005F3548"/>
    <w:rsid w:val="00602C96"/>
    <w:rsid w:val="00603786"/>
    <w:rsid w:val="0061739C"/>
    <w:rsid w:val="00622907"/>
    <w:rsid w:val="00653527"/>
    <w:rsid w:val="00680686"/>
    <w:rsid w:val="00684E28"/>
    <w:rsid w:val="0069783D"/>
    <w:rsid w:val="006A03D7"/>
    <w:rsid w:val="006A42DA"/>
    <w:rsid w:val="006A4F12"/>
    <w:rsid w:val="006A5F04"/>
    <w:rsid w:val="006B3CD9"/>
    <w:rsid w:val="006E124A"/>
    <w:rsid w:val="006F544A"/>
    <w:rsid w:val="00736EC5"/>
    <w:rsid w:val="007378D3"/>
    <w:rsid w:val="007455D4"/>
    <w:rsid w:val="00750087"/>
    <w:rsid w:val="00767796"/>
    <w:rsid w:val="00770049"/>
    <w:rsid w:val="00777F4F"/>
    <w:rsid w:val="00785259"/>
    <w:rsid w:val="00791C33"/>
    <w:rsid w:val="00791CFF"/>
    <w:rsid w:val="007C3D5C"/>
    <w:rsid w:val="007C7F06"/>
    <w:rsid w:val="007D60DB"/>
    <w:rsid w:val="007F139B"/>
    <w:rsid w:val="00827356"/>
    <w:rsid w:val="00872824"/>
    <w:rsid w:val="00885F2F"/>
    <w:rsid w:val="008C5524"/>
    <w:rsid w:val="00904610"/>
    <w:rsid w:val="00942064"/>
    <w:rsid w:val="00947FB8"/>
    <w:rsid w:val="009815DF"/>
    <w:rsid w:val="009A19FF"/>
    <w:rsid w:val="009B1C35"/>
    <w:rsid w:val="009B4624"/>
    <w:rsid w:val="009C018C"/>
    <w:rsid w:val="009C15F7"/>
    <w:rsid w:val="009C6497"/>
    <w:rsid w:val="009F339E"/>
    <w:rsid w:val="00A03BC6"/>
    <w:rsid w:val="00A225A1"/>
    <w:rsid w:val="00A308DC"/>
    <w:rsid w:val="00A46690"/>
    <w:rsid w:val="00A55B96"/>
    <w:rsid w:val="00A575CA"/>
    <w:rsid w:val="00A93FC8"/>
    <w:rsid w:val="00A9700E"/>
    <w:rsid w:val="00AA7553"/>
    <w:rsid w:val="00AD2F80"/>
    <w:rsid w:val="00AE0BF1"/>
    <w:rsid w:val="00AE1C16"/>
    <w:rsid w:val="00B61EB5"/>
    <w:rsid w:val="00B64E6C"/>
    <w:rsid w:val="00B704E1"/>
    <w:rsid w:val="00B87943"/>
    <w:rsid w:val="00BA153E"/>
    <w:rsid w:val="00BA64C2"/>
    <w:rsid w:val="00BC4D3D"/>
    <w:rsid w:val="00BE5DEA"/>
    <w:rsid w:val="00C10E0B"/>
    <w:rsid w:val="00C21B5F"/>
    <w:rsid w:val="00C25D4F"/>
    <w:rsid w:val="00C46C62"/>
    <w:rsid w:val="00C70AE6"/>
    <w:rsid w:val="00C75CAE"/>
    <w:rsid w:val="00C863B5"/>
    <w:rsid w:val="00C96793"/>
    <w:rsid w:val="00CB05B7"/>
    <w:rsid w:val="00CB4A2D"/>
    <w:rsid w:val="00CB640E"/>
    <w:rsid w:val="00D31116"/>
    <w:rsid w:val="00D41737"/>
    <w:rsid w:val="00D57C89"/>
    <w:rsid w:val="00D81F6F"/>
    <w:rsid w:val="00D9198B"/>
    <w:rsid w:val="00D95E2D"/>
    <w:rsid w:val="00DA510D"/>
    <w:rsid w:val="00DB1A0A"/>
    <w:rsid w:val="00DB642F"/>
    <w:rsid w:val="00DD05D3"/>
    <w:rsid w:val="00DE3FDA"/>
    <w:rsid w:val="00E22389"/>
    <w:rsid w:val="00E3497E"/>
    <w:rsid w:val="00E60842"/>
    <w:rsid w:val="00E7331B"/>
    <w:rsid w:val="00E943B9"/>
    <w:rsid w:val="00EB0FD0"/>
    <w:rsid w:val="00EB4C04"/>
    <w:rsid w:val="00F35048"/>
    <w:rsid w:val="00F507D8"/>
    <w:rsid w:val="00F50C96"/>
    <w:rsid w:val="00F52203"/>
    <w:rsid w:val="00F524F7"/>
    <w:rsid w:val="00F56B03"/>
    <w:rsid w:val="00F618AD"/>
    <w:rsid w:val="00F66082"/>
    <w:rsid w:val="00F76A0B"/>
    <w:rsid w:val="00F95CD4"/>
    <w:rsid w:val="00FA1D22"/>
    <w:rsid w:val="00FA3D72"/>
    <w:rsid w:val="00FA4521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0ED1"/>
  <w15:chartTrackingRefBased/>
  <w15:docId w15:val="{5F373A46-F560-4494-823F-0A139511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B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354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3F65"/>
    <w:rPr>
      <w:i/>
      <w:iCs/>
      <w:color w:val="404040" w:themeColor="text1" w:themeTint="BF"/>
    </w:rPr>
  </w:style>
  <w:style w:type="paragraph" w:customStyle="1" w:styleId="Default">
    <w:name w:val="Default"/>
    <w:rsid w:val="00177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1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3"/>
  </w:style>
  <w:style w:type="paragraph" w:styleId="Footer">
    <w:name w:val="footer"/>
    <w:basedOn w:val="Normal"/>
    <w:link w:val="FooterChar"/>
    <w:uiPriority w:val="99"/>
    <w:unhideWhenUsed/>
    <w:rsid w:val="003A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6DC7-B861-4E4C-923F-18A5222F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488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VanSusteren, Jane@CALFIRE</dc:creator>
  <cp:keywords/>
  <dc:description/>
  <cp:lastModifiedBy>Kemp, Mazonika@BOF</cp:lastModifiedBy>
  <cp:revision>6</cp:revision>
  <cp:lastPrinted>2022-06-01T16:31:00Z</cp:lastPrinted>
  <dcterms:created xsi:type="dcterms:W3CDTF">2022-06-01T16:12:00Z</dcterms:created>
  <dcterms:modified xsi:type="dcterms:W3CDTF">2022-06-01T17:08:00Z</dcterms:modified>
</cp:coreProperties>
</file>