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6032" w14:textId="3A81206C" w:rsidR="006A58DF" w:rsidRPr="006A58DF" w:rsidRDefault="006A58DF" w:rsidP="006A58DF">
      <w:pPr>
        <w:pStyle w:val="Default"/>
        <w:spacing w:line="508" w:lineRule="exact"/>
        <w:jc w:val="center"/>
        <w:rPr>
          <w:rFonts w:ascii="Arial" w:hAnsi="Arial" w:cs="Arial"/>
          <w:color w:val="FFFFFF" w:themeColor="background1"/>
          <w:sz w:val="10"/>
          <w:szCs w:val="10"/>
        </w:rPr>
      </w:pPr>
      <w:r w:rsidRPr="006A58DF">
        <w:rPr>
          <w:rFonts w:ascii="Arial" w:hAnsi="Arial" w:cs="Arial"/>
          <w:color w:val="FFFFFF" w:themeColor="background1"/>
          <w:sz w:val="10"/>
          <w:szCs w:val="10"/>
        </w:rPr>
        <w:t>Accessibility Note: The following document uses underline and strike through fonts to indicate text which is proposed for addition or deletion. Please adjust your screen reader settings accordingly.</w:t>
      </w:r>
    </w:p>
    <w:p w14:paraId="6FF6737E" w14:textId="6025A002" w:rsidR="001F4BC7" w:rsidRPr="001F4BC7" w:rsidRDefault="001F4BC7" w:rsidP="006A58DF">
      <w:pPr>
        <w:pStyle w:val="Default"/>
        <w:spacing w:line="508" w:lineRule="exact"/>
        <w:jc w:val="center"/>
        <w:rPr>
          <w:rFonts w:ascii="Arial" w:hAnsi="Arial" w:cs="Arial"/>
          <w:b/>
          <w:bCs/>
          <w:color w:val="auto"/>
        </w:rPr>
      </w:pPr>
      <w:r w:rsidRPr="001F4BC7">
        <w:rPr>
          <w:rFonts w:ascii="Arial" w:hAnsi="Arial" w:cs="Arial"/>
          <w:b/>
          <w:bCs/>
          <w:color w:val="auto"/>
        </w:rPr>
        <w:t>Board of Forestry and Fire Protection</w:t>
      </w:r>
    </w:p>
    <w:p w14:paraId="55F3DA43" w14:textId="77777777" w:rsidR="001F4BC7" w:rsidRPr="001F4BC7" w:rsidRDefault="001F4BC7" w:rsidP="006A58DF">
      <w:pPr>
        <w:pStyle w:val="Subtitle"/>
        <w:spacing w:line="508" w:lineRule="exact"/>
        <w:rPr>
          <w:rFonts w:ascii="Arial" w:hAnsi="Arial" w:cs="Arial"/>
          <w:b/>
          <w:szCs w:val="24"/>
        </w:rPr>
      </w:pPr>
      <w:bookmarkStart w:id="0" w:name="_Hlk107325790"/>
      <w:r w:rsidRPr="001F4BC7">
        <w:rPr>
          <w:rFonts w:ascii="Arial" w:hAnsi="Arial" w:cs="Arial"/>
          <w:b/>
          <w:szCs w:val="24"/>
        </w:rPr>
        <w:t>Title 14 of the California Code of Regulations (14 CCR),</w:t>
      </w:r>
    </w:p>
    <w:p w14:paraId="0709307C" w14:textId="77777777" w:rsidR="001F4BC7" w:rsidRPr="001F4BC7" w:rsidRDefault="001F4BC7" w:rsidP="006A58DF">
      <w:pPr>
        <w:pStyle w:val="Default"/>
        <w:spacing w:line="508" w:lineRule="exact"/>
        <w:jc w:val="center"/>
        <w:rPr>
          <w:rFonts w:ascii="Arial" w:hAnsi="Arial" w:cs="Arial"/>
          <w:b/>
          <w:bCs/>
          <w:color w:val="auto"/>
        </w:rPr>
      </w:pPr>
      <w:r w:rsidRPr="001F4BC7">
        <w:rPr>
          <w:rFonts w:ascii="Arial" w:hAnsi="Arial" w:cs="Arial"/>
          <w:b/>
          <w:bCs/>
          <w:color w:val="auto"/>
        </w:rPr>
        <w:t xml:space="preserve">Division 1.5, Chapter 4: </w:t>
      </w:r>
    </w:p>
    <w:p w14:paraId="0695A6FE" w14:textId="128901C1" w:rsidR="001F4BC7" w:rsidRPr="001F4BC7" w:rsidRDefault="001F4BC7" w:rsidP="006A58DF">
      <w:pPr>
        <w:pStyle w:val="Default"/>
        <w:spacing w:line="508" w:lineRule="exact"/>
        <w:jc w:val="center"/>
        <w:rPr>
          <w:rFonts w:ascii="Arial" w:hAnsi="Arial" w:cs="Arial"/>
          <w:b/>
          <w:bCs/>
          <w:color w:val="auto"/>
        </w:rPr>
      </w:pPr>
      <w:r w:rsidRPr="001F4BC7">
        <w:rPr>
          <w:rFonts w:ascii="Arial" w:hAnsi="Arial" w:cs="Arial"/>
          <w:b/>
          <w:bCs/>
          <w:color w:val="auto"/>
        </w:rPr>
        <w:t>Subchapters 4, 5, 6, Article 2</w:t>
      </w:r>
    </w:p>
    <w:bookmarkEnd w:id="0"/>
    <w:p w14:paraId="736ED86D" w14:textId="353C3BDD" w:rsidR="001F4BC7" w:rsidRPr="001F4BC7" w:rsidRDefault="001F4BC7" w:rsidP="006A58DF">
      <w:pPr>
        <w:spacing w:after="0" w:line="508" w:lineRule="exact"/>
        <w:rPr>
          <w:rFonts w:ascii="Arial" w:hAnsi="Arial" w:cs="Arial"/>
          <w:b/>
          <w:bCs/>
          <w:sz w:val="24"/>
          <w:szCs w:val="24"/>
        </w:rPr>
      </w:pPr>
      <w:r w:rsidRPr="001F4BC7">
        <w:rPr>
          <w:rFonts w:ascii="Arial" w:hAnsi="Arial" w:cs="Arial"/>
          <w:b/>
          <w:bCs/>
          <w:sz w:val="24"/>
          <w:szCs w:val="24"/>
        </w:rPr>
        <w:t>§ 912.9. Cumulative Impacts Assessment Checklist.</w:t>
      </w:r>
    </w:p>
    <w:p w14:paraId="62D16579" w14:textId="306F4C97" w:rsidR="001F4BC7" w:rsidRDefault="001F4BC7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1F4BC7">
        <w:rPr>
          <w:rFonts w:ascii="Arial" w:hAnsi="Arial" w:cs="Arial"/>
          <w:sz w:val="24"/>
          <w:szCs w:val="24"/>
        </w:rPr>
        <w:t>****</w:t>
      </w:r>
    </w:p>
    <w:p w14:paraId="38DA15CC" w14:textId="13773B2B" w:rsidR="006A58DF" w:rsidRDefault="006A58DF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Rule Addendum No. 2.</w:t>
      </w:r>
    </w:p>
    <w:p w14:paraId="439745C7" w14:textId="7C6A3364" w:rsidR="006A58DF" w:rsidRPr="001F4BC7" w:rsidRDefault="006A58DF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751513FD" w14:textId="77777777" w:rsidR="001F4BC7" w:rsidRPr="001F4BC7" w:rsidRDefault="001F4BC7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1F4BC7">
        <w:rPr>
          <w:rFonts w:ascii="Arial" w:hAnsi="Arial" w:cs="Arial"/>
          <w:sz w:val="24"/>
          <w:szCs w:val="24"/>
        </w:rPr>
        <w:t>H. Wildfire Risk and Hazard</w:t>
      </w:r>
    </w:p>
    <w:p w14:paraId="44ACCBB8" w14:textId="18CEF2FE" w:rsidR="001F4BC7" w:rsidRPr="001F4BC7" w:rsidRDefault="001F4BC7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1F4BC7">
        <w:rPr>
          <w:rFonts w:ascii="Arial" w:hAnsi="Arial" w:cs="Arial"/>
          <w:sz w:val="24"/>
          <w:szCs w:val="24"/>
        </w:rPr>
        <w:t xml:space="preserve">Cumulative increase in wildfire risk and hazard can occur when the Effects of two or more activities from one or more Projects combine to produce a significant increase in </w:t>
      </w:r>
      <w:r w:rsidRPr="00B34F0F">
        <w:rPr>
          <w:rFonts w:ascii="Arial" w:hAnsi="Arial" w:cs="Arial"/>
          <w:strike/>
          <w:color w:val="FF0000"/>
          <w:sz w:val="24"/>
          <w:szCs w:val="24"/>
        </w:rPr>
        <w:t>forest fuel loading</w:t>
      </w:r>
      <w:r w:rsidRPr="001F4BC7">
        <w:rPr>
          <w:rFonts w:ascii="Arial" w:hAnsi="Arial" w:cs="Arial"/>
          <w:sz w:val="24"/>
          <w:szCs w:val="24"/>
        </w:rPr>
        <w:t xml:space="preserve"> </w:t>
      </w:r>
      <w:r w:rsidR="00B34F0F" w:rsidRPr="00B34F0F">
        <w:rPr>
          <w:rFonts w:ascii="Arial" w:hAnsi="Arial" w:cs="Arial"/>
          <w:color w:val="FF0000"/>
          <w:sz w:val="24"/>
          <w:szCs w:val="24"/>
          <w:u w:val="single"/>
        </w:rPr>
        <w:t xml:space="preserve">wildfire risk </w:t>
      </w:r>
      <w:r w:rsidRPr="001F4BC7">
        <w:rPr>
          <w:rFonts w:ascii="Arial" w:hAnsi="Arial" w:cs="Arial"/>
          <w:sz w:val="24"/>
          <w:szCs w:val="24"/>
        </w:rPr>
        <w:t>in the vicinity of residential dwellings and communities.</w:t>
      </w:r>
    </w:p>
    <w:p w14:paraId="34102098" w14:textId="77777777" w:rsidR="001F4BC7" w:rsidRPr="001F4BC7" w:rsidRDefault="001F4BC7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1F4BC7">
        <w:rPr>
          <w:rFonts w:ascii="Arial" w:hAnsi="Arial" w:cs="Arial"/>
          <w:sz w:val="24"/>
          <w:szCs w:val="24"/>
        </w:rPr>
        <w:t>The following elements may be considered in the assessment of potential Cumulative Impacts:</w:t>
      </w:r>
    </w:p>
    <w:p w14:paraId="69BF3D62" w14:textId="735E9BDA" w:rsidR="001F4BC7" w:rsidRPr="00B34F0F" w:rsidRDefault="001F4BC7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1F4BC7">
        <w:rPr>
          <w:rFonts w:ascii="Arial" w:hAnsi="Arial" w:cs="Arial"/>
          <w:sz w:val="24"/>
          <w:szCs w:val="24"/>
        </w:rPr>
        <w:t>1</w:t>
      </w:r>
      <w:r w:rsidRPr="00B34F0F">
        <w:rPr>
          <w:rFonts w:ascii="Arial" w:hAnsi="Arial" w:cs="Arial"/>
          <w:sz w:val="24"/>
          <w:szCs w:val="24"/>
        </w:rPr>
        <w:t>. Fire hazard severity zoning.</w:t>
      </w:r>
      <w:r w:rsidR="00AB7324" w:rsidRPr="00B34F0F">
        <w:rPr>
          <w:rFonts w:ascii="Arial" w:hAnsi="Arial" w:cs="Arial"/>
          <w:sz w:val="24"/>
          <w:szCs w:val="24"/>
        </w:rPr>
        <w:t xml:space="preserve"> </w:t>
      </w:r>
    </w:p>
    <w:p w14:paraId="68A2D475" w14:textId="3177401E" w:rsidR="001F4BC7" w:rsidRPr="00AB7324" w:rsidRDefault="001F4BC7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1F4BC7">
        <w:rPr>
          <w:rFonts w:ascii="Arial" w:hAnsi="Arial" w:cs="Arial"/>
          <w:sz w:val="24"/>
          <w:szCs w:val="24"/>
        </w:rPr>
        <w:t xml:space="preserve">2. </w:t>
      </w:r>
      <w:r w:rsidRPr="00B34F0F">
        <w:rPr>
          <w:rFonts w:ascii="Arial" w:hAnsi="Arial" w:cs="Arial"/>
          <w:sz w:val="24"/>
          <w:szCs w:val="24"/>
        </w:rPr>
        <w:t>Existing and probable future fuel conditions including vertical and horizontal continuity of live and dead fuels</w:t>
      </w:r>
      <w:r w:rsidR="00B34F0F" w:rsidRPr="00B34F0F">
        <w:rPr>
          <w:rFonts w:ascii="Arial" w:hAnsi="Arial" w:cs="Arial"/>
          <w:color w:val="FF0000"/>
          <w:sz w:val="24"/>
          <w:szCs w:val="24"/>
          <w:u w:val="single"/>
        </w:rPr>
        <w:t>, slope, prevailing winds, which may exace</w:t>
      </w:r>
      <w:r w:rsidR="00B34F0F">
        <w:rPr>
          <w:rFonts w:ascii="Arial" w:hAnsi="Arial" w:cs="Arial"/>
          <w:color w:val="FF0000"/>
          <w:sz w:val="24"/>
          <w:szCs w:val="24"/>
          <w:u w:val="single"/>
        </w:rPr>
        <w:t>rbate wildfire risks</w:t>
      </w:r>
      <w:r w:rsidRPr="00B34F0F">
        <w:rPr>
          <w:rFonts w:ascii="Arial" w:hAnsi="Arial" w:cs="Arial"/>
          <w:color w:val="FF0000"/>
          <w:sz w:val="24"/>
          <w:szCs w:val="24"/>
        </w:rPr>
        <w:t>.</w:t>
      </w:r>
      <w:r w:rsidR="00AB7324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</w:p>
    <w:p w14:paraId="798CC7EE" w14:textId="1513E145" w:rsidR="00B34F0F" w:rsidRDefault="001F4BC7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1F4BC7">
        <w:rPr>
          <w:rFonts w:ascii="Arial" w:hAnsi="Arial" w:cs="Arial"/>
          <w:sz w:val="24"/>
          <w:szCs w:val="24"/>
        </w:rPr>
        <w:t xml:space="preserve">3. Location of known existing public and private </w:t>
      </w:r>
      <w:proofErr w:type="spellStart"/>
      <w:r w:rsidRPr="001F4BC7">
        <w:rPr>
          <w:rFonts w:ascii="Arial" w:hAnsi="Arial" w:cs="Arial"/>
          <w:sz w:val="24"/>
          <w:szCs w:val="24"/>
        </w:rPr>
        <w:t>Fuelbreaks</w:t>
      </w:r>
      <w:proofErr w:type="spellEnd"/>
      <w:r w:rsidRPr="001F4BC7">
        <w:rPr>
          <w:rFonts w:ascii="Arial" w:hAnsi="Arial" w:cs="Arial"/>
          <w:sz w:val="24"/>
          <w:szCs w:val="24"/>
        </w:rPr>
        <w:t xml:space="preserve"> and fuel hazard reduction activities.</w:t>
      </w:r>
    </w:p>
    <w:p w14:paraId="36B5C645" w14:textId="70995F23" w:rsidR="00B34F0F" w:rsidRPr="00B34F0F" w:rsidRDefault="00B34F0F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4. </w:t>
      </w:r>
      <w:r w:rsidRPr="00AB7324">
        <w:rPr>
          <w:rFonts w:ascii="Arial" w:hAnsi="Arial" w:cs="Arial"/>
          <w:color w:val="FF0000"/>
          <w:sz w:val="24"/>
          <w:szCs w:val="24"/>
          <w:u w:val="single"/>
        </w:rPr>
        <w:t>Existing adopted emergency response plans or emergency evacuation plans</w:t>
      </w:r>
      <w:r>
        <w:rPr>
          <w:rFonts w:ascii="Arial" w:hAnsi="Arial" w:cs="Arial"/>
          <w:sz w:val="24"/>
          <w:szCs w:val="24"/>
        </w:rPr>
        <w:t>.</w:t>
      </w:r>
    </w:p>
    <w:p w14:paraId="3B0E11FD" w14:textId="35327B9B" w:rsidR="00B34F0F" w:rsidRDefault="00B34F0F" w:rsidP="006A58DF">
      <w:pPr>
        <w:spacing w:after="0" w:line="508" w:lineRule="exact"/>
        <w:rPr>
          <w:rFonts w:ascii="Arial" w:hAnsi="Arial" w:cs="Arial"/>
          <w:sz w:val="24"/>
          <w:szCs w:val="24"/>
        </w:rPr>
      </w:pPr>
      <w:r w:rsidRPr="006A58DF">
        <w:rPr>
          <w:rFonts w:ascii="Arial" w:hAnsi="Arial" w:cs="Arial"/>
          <w:color w:val="FF0000"/>
          <w:sz w:val="24"/>
          <w:szCs w:val="24"/>
          <w:u w:val="single"/>
        </w:rPr>
        <w:t>5</w:t>
      </w:r>
      <w:r w:rsidR="001F4BC7" w:rsidRPr="006A58DF">
        <w:rPr>
          <w:rFonts w:ascii="Arial" w:hAnsi="Arial" w:cs="Arial"/>
          <w:strike/>
          <w:color w:val="FF0000"/>
          <w:sz w:val="24"/>
          <w:szCs w:val="24"/>
        </w:rPr>
        <w:t>4</w:t>
      </w:r>
      <w:r w:rsidR="001F4BC7" w:rsidRPr="001F4BC7">
        <w:rPr>
          <w:rFonts w:ascii="Arial" w:hAnsi="Arial" w:cs="Arial"/>
          <w:sz w:val="24"/>
          <w:szCs w:val="24"/>
        </w:rPr>
        <w:t>. Road</w:t>
      </w:r>
      <w:r w:rsidR="006A58DF">
        <w:rPr>
          <w:rFonts w:ascii="Arial" w:hAnsi="Arial" w:cs="Arial"/>
          <w:sz w:val="24"/>
          <w:szCs w:val="24"/>
          <w:u w:val="single"/>
        </w:rPr>
        <w:t xml:space="preserve"> </w:t>
      </w:r>
      <w:r w:rsidR="006A58DF" w:rsidRPr="006A58DF">
        <w:rPr>
          <w:rFonts w:ascii="Arial" w:hAnsi="Arial" w:cs="Arial"/>
          <w:color w:val="FF0000"/>
          <w:sz w:val="24"/>
          <w:szCs w:val="24"/>
          <w:u w:val="single"/>
        </w:rPr>
        <w:t xml:space="preserve">or associated infrastructure installation, or maintenance that may </w:t>
      </w:r>
      <w:proofErr w:type="gramStart"/>
      <w:r w:rsidR="006A58DF" w:rsidRPr="006A58DF">
        <w:rPr>
          <w:rFonts w:ascii="Arial" w:hAnsi="Arial" w:cs="Arial"/>
          <w:color w:val="FF0000"/>
          <w:sz w:val="24"/>
          <w:szCs w:val="24"/>
          <w:u w:val="single"/>
        </w:rPr>
        <w:t>Effect</w:t>
      </w:r>
      <w:proofErr w:type="gramEnd"/>
      <w:r w:rsidR="006A58DF" w:rsidRPr="006A58DF">
        <w:rPr>
          <w:rFonts w:ascii="Arial" w:hAnsi="Arial" w:cs="Arial"/>
          <w:strike/>
          <w:color w:val="FF0000"/>
          <w:sz w:val="24"/>
          <w:szCs w:val="24"/>
          <w:u w:val="single"/>
        </w:rPr>
        <w:t xml:space="preserve"> </w:t>
      </w:r>
      <w:r w:rsidR="001F4BC7" w:rsidRPr="006A58DF">
        <w:rPr>
          <w:rFonts w:ascii="Arial" w:hAnsi="Arial" w:cs="Arial"/>
          <w:strike/>
          <w:color w:val="FF0000"/>
          <w:sz w:val="24"/>
          <w:szCs w:val="24"/>
        </w:rPr>
        <w:t>access for</w:t>
      </w:r>
      <w:r w:rsidR="001F4BC7" w:rsidRPr="001F4BC7">
        <w:rPr>
          <w:rFonts w:ascii="Arial" w:hAnsi="Arial" w:cs="Arial"/>
          <w:sz w:val="24"/>
          <w:szCs w:val="24"/>
        </w:rPr>
        <w:t xml:space="preserve"> fire suppression resources.</w:t>
      </w:r>
    </w:p>
    <w:p w14:paraId="6330C090" w14:textId="207E7B96" w:rsidR="001F4BC7" w:rsidRDefault="006A58DF" w:rsidP="006A58DF">
      <w:pPr>
        <w:spacing w:after="0" w:line="508" w:lineRule="exact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6. D</w:t>
      </w:r>
      <w:r w:rsidRPr="006A58DF">
        <w:rPr>
          <w:rFonts w:ascii="Arial" w:hAnsi="Arial" w:cs="Arial"/>
          <w:color w:val="FF0000"/>
          <w:sz w:val="24"/>
          <w:szCs w:val="24"/>
          <w:u w:val="single"/>
        </w:rPr>
        <w:t xml:space="preserve">ownslope or downstream flooding or landslides, </w:t>
      </w:r>
      <w:proofErr w:type="gramStart"/>
      <w:r w:rsidRPr="006A58DF">
        <w:rPr>
          <w:rFonts w:ascii="Arial" w:hAnsi="Arial" w:cs="Arial"/>
          <w:color w:val="FF0000"/>
          <w:sz w:val="24"/>
          <w:szCs w:val="24"/>
          <w:u w:val="single"/>
        </w:rPr>
        <w:t>as a result of</w:t>
      </w:r>
      <w:proofErr w:type="gramEnd"/>
      <w:r w:rsidRPr="006A58DF">
        <w:rPr>
          <w:rFonts w:ascii="Arial" w:hAnsi="Arial" w:cs="Arial"/>
          <w:color w:val="FF0000"/>
          <w:sz w:val="24"/>
          <w:szCs w:val="24"/>
          <w:u w:val="single"/>
        </w:rPr>
        <w:t xml:space="preserve"> runoff, post-fire slope instability, or drainage changes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that may expose people or structures to significant risk.</w:t>
      </w:r>
    </w:p>
    <w:p w14:paraId="2F57DBC5" w14:textId="7E061799" w:rsidR="00DC19BA" w:rsidRPr="00DC19BA" w:rsidRDefault="00DC19BA" w:rsidP="006A58DF">
      <w:pPr>
        <w:spacing w:after="0" w:line="508" w:lineRule="exact"/>
        <w:rPr>
          <w:rFonts w:ascii="Arial" w:hAnsi="Arial" w:cs="Arial"/>
          <w:color w:val="000000" w:themeColor="text1"/>
          <w:sz w:val="24"/>
          <w:szCs w:val="24"/>
        </w:rPr>
      </w:pPr>
      <w:r w:rsidRPr="00DC19BA">
        <w:rPr>
          <w:rFonts w:ascii="Arial" w:hAnsi="Arial" w:cs="Arial"/>
          <w:color w:val="000000" w:themeColor="text1"/>
          <w:sz w:val="24"/>
          <w:szCs w:val="24"/>
        </w:rPr>
        <w:t>***</w:t>
      </w:r>
    </w:p>
    <w:sectPr w:rsidR="00DC19BA" w:rsidRPr="00DC19BA" w:rsidSect="00DC19BA">
      <w:headerReference w:type="default" r:id="rId6"/>
      <w:footerReference w:type="default" r:id="rId7"/>
      <w:pgSz w:w="12240" w:h="15840"/>
      <w:pgMar w:top="1080" w:right="1440" w:bottom="99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4306" w14:textId="77777777" w:rsidR="001F4BC7" w:rsidRDefault="001F4BC7" w:rsidP="001F4BC7">
      <w:pPr>
        <w:spacing w:after="0" w:line="240" w:lineRule="auto"/>
      </w:pPr>
      <w:r>
        <w:separator/>
      </w:r>
    </w:p>
  </w:endnote>
  <w:endnote w:type="continuationSeparator" w:id="0">
    <w:p w14:paraId="6456381D" w14:textId="77777777" w:rsidR="001F4BC7" w:rsidRDefault="001F4BC7" w:rsidP="001F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FC42" w14:textId="6CF1F2BD" w:rsidR="00261BF8" w:rsidRDefault="00261BF8">
    <w:pPr>
      <w:pStyle w:val="Footer"/>
    </w:pPr>
    <w:r>
      <w:tab/>
    </w:r>
    <w:r>
      <w:tab/>
      <w:t>FPC 2 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723E" w14:textId="77777777" w:rsidR="001F4BC7" w:rsidRDefault="001F4BC7" w:rsidP="001F4BC7">
      <w:pPr>
        <w:spacing w:after="0" w:line="240" w:lineRule="auto"/>
      </w:pPr>
      <w:r>
        <w:separator/>
      </w:r>
    </w:p>
  </w:footnote>
  <w:footnote w:type="continuationSeparator" w:id="0">
    <w:p w14:paraId="07764EFF" w14:textId="77777777" w:rsidR="001F4BC7" w:rsidRDefault="001F4BC7" w:rsidP="001F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4A4F" w14:textId="44D24EED" w:rsidR="001F4BC7" w:rsidRDefault="00DC19BA" w:rsidP="001F4BC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141C203" wp14:editId="3EE39FB5">
              <wp:simplePos x="0" y="0"/>
              <wp:positionH relativeFrom="margin">
                <wp:posOffset>5943599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7A6FF" id="Straight Connector 6" o:spid="_x0000_s1026" alt="&quot;&quot;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LvBIu7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2EDA872" wp14:editId="3D72C669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D132A" id="Straight Connector 5" o:spid="_x0000_s1026" alt="&quot;&quot;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rMJP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09C0BE1" wp14:editId="773273F2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ED434" id="Straight Connector 4" o:spid="_x0000_s1026" alt="&quot;&quot;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>
              <w10:wrap anchorx="margin" anchory="page"/>
            </v:line>
          </w:pict>
        </mc:Fallback>
      </mc:AlternateContent>
    </w:r>
    <w:r w:rsidR="001F4BC7">
      <w:t>DRAFT DOCUMENT</w:t>
    </w:r>
  </w:p>
  <w:p w14:paraId="0ECCDAA3" w14:textId="77777777" w:rsidR="001F4BC7" w:rsidRDefault="001F4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C7"/>
    <w:rsid w:val="001F4BC7"/>
    <w:rsid w:val="00217C33"/>
    <w:rsid w:val="00261BF8"/>
    <w:rsid w:val="006A58DF"/>
    <w:rsid w:val="009663BE"/>
    <w:rsid w:val="009B59C6"/>
    <w:rsid w:val="00AB7324"/>
    <w:rsid w:val="00AF5C43"/>
    <w:rsid w:val="00B34F0F"/>
    <w:rsid w:val="00D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01C4"/>
  <w15:chartTrackingRefBased/>
  <w15:docId w15:val="{53835642-DB5D-4234-8FF6-F7F3F9A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C7"/>
  </w:style>
  <w:style w:type="paragraph" w:styleId="Footer">
    <w:name w:val="footer"/>
    <w:basedOn w:val="Normal"/>
    <w:link w:val="FooterChar"/>
    <w:uiPriority w:val="99"/>
    <w:unhideWhenUsed/>
    <w:rsid w:val="001F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C7"/>
  </w:style>
  <w:style w:type="paragraph" w:customStyle="1" w:styleId="Default">
    <w:name w:val="Default"/>
    <w:rsid w:val="001F4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1F4B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F4B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6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2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9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5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8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8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Kemp, Mazonika@BOF</cp:lastModifiedBy>
  <cp:revision>3</cp:revision>
  <dcterms:created xsi:type="dcterms:W3CDTF">2022-10-07T23:12:00Z</dcterms:created>
  <dcterms:modified xsi:type="dcterms:W3CDTF">2022-10-26T19:03:00Z</dcterms:modified>
</cp:coreProperties>
</file>