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66C5A425" w:rsidR="009D6C31" w:rsidRPr="009D6C31" w:rsidRDefault="000C76CD"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Claremont</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28B7495F"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592BE9">
              <w:rPr>
                <w:noProof/>
                <w:webHidden/>
              </w:rPr>
              <w:t>1</w:t>
            </w:r>
            <w:r w:rsidR="009D6C31">
              <w:rPr>
                <w:noProof/>
                <w:webHidden/>
              </w:rPr>
              <w:fldChar w:fldCharType="end"/>
            </w:r>
          </w:hyperlink>
        </w:p>
        <w:p w14:paraId="18A0DA13" w14:textId="7079BF87" w:rsidR="009D6C31" w:rsidRDefault="004A719D">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592BE9">
              <w:rPr>
                <w:noProof/>
                <w:webHidden/>
              </w:rPr>
              <w:t>2</w:t>
            </w:r>
            <w:r w:rsidR="009D6C31">
              <w:rPr>
                <w:noProof/>
                <w:webHidden/>
              </w:rPr>
              <w:fldChar w:fldCharType="end"/>
            </w:r>
          </w:hyperlink>
        </w:p>
        <w:p w14:paraId="6DDACB43" w14:textId="14378EA9" w:rsidR="009D6C31" w:rsidRDefault="004A719D">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592BE9">
              <w:rPr>
                <w:noProof/>
                <w:webHidden/>
              </w:rPr>
              <w:t>3</w:t>
            </w:r>
            <w:r w:rsidR="009D6C31">
              <w:rPr>
                <w:noProof/>
                <w:webHidden/>
              </w:rPr>
              <w:fldChar w:fldCharType="end"/>
            </w:r>
          </w:hyperlink>
        </w:p>
        <w:p w14:paraId="7DB4CAAA" w14:textId="70E9D91B" w:rsidR="009D6C31" w:rsidRDefault="004A719D">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592BE9">
              <w:rPr>
                <w:noProof/>
                <w:webHidden/>
              </w:rPr>
              <w:t>3</w:t>
            </w:r>
            <w:r w:rsidR="009D6C31">
              <w:rPr>
                <w:noProof/>
                <w:webHidden/>
              </w:rPr>
              <w:fldChar w:fldCharType="end"/>
            </w:r>
          </w:hyperlink>
        </w:p>
        <w:p w14:paraId="1BCFC961" w14:textId="29B7BA5B" w:rsidR="009D6C31" w:rsidRDefault="004A719D">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592BE9">
              <w:rPr>
                <w:noProof/>
                <w:webHidden/>
              </w:rPr>
              <w:t>5</w:t>
            </w:r>
            <w:r w:rsidR="009D6C31">
              <w:rPr>
                <w:noProof/>
                <w:webHidden/>
              </w:rPr>
              <w:fldChar w:fldCharType="end"/>
            </w:r>
          </w:hyperlink>
        </w:p>
        <w:p w14:paraId="0D6D5E31" w14:textId="0BCC961F" w:rsidR="009D6C31" w:rsidRDefault="004A719D">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592BE9">
              <w:rPr>
                <w:noProof/>
                <w:webHidden/>
              </w:rPr>
              <w:t>5</w:t>
            </w:r>
            <w:r w:rsidR="009D6C31">
              <w:rPr>
                <w:noProof/>
                <w:webHidden/>
              </w:rPr>
              <w:fldChar w:fldCharType="end"/>
            </w:r>
          </w:hyperlink>
        </w:p>
        <w:p w14:paraId="37C32A02" w14:textId="3BE8C234" w:rsidR="009D6C31" w:rsidRDefault="004A719D">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592BE9">
              <w:rPr>
                <w:noProof/>
                <w:webHidden/>
              </w:rPr>
              <w:t>9</w:t>
            </w:r>
            <w:r w:rsidR="009D6C31">
              <w:rPr>
                <w:noProof/>
                <w:webHidden/>
              </w:rPr>
              <w:fldChar w:fldCharType="end"/>
            </w:r>
          </w:hyperlink>
        </w:p>
        <w:p w14:paraId="552F6F02" w14:textId="204B657F" w:rsidR="009D6C31" w:rsidRDefault="004A719D">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592BE9">
              <w:rPr>
                <w:noProof/>
                <w:webHidden/>
              </w:rPr>
              <w:t>13</w:t>
            </w:r>
            <w:r w:rsidR="009D6C31">
              <w:rPr>
                <w:noProof/>
                <w:webHidden/>
              </w:rPr>
              <w:fldChar w:fldCharType="end"/>
            </w:r>
          </w:hyperlink>
        </w:p>
        <w:p w14:paraId="17C2893A" w14:textId="0E4FB0C2" w:rsidR="009D6C31" w:rsidRDefault="004A719D">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592BE9">
              <w:rPr>
                <w:noProof/>
                <w:webHidden/>
              </w:rPr>
              <w:t>14</w:t>
            </w:r>
            <w:r w:rsidR="009D6C31">
              <w:rPr>
                <w:noProof/>
                <w:webHidden/>
              </w:rPr>
              <w:fldChar w:fldCharType="end"/>
            </w:r>
          </w:hyperlink>
        </w:p>
        <w:p w14:paraId="1D174652" w14:textId="0ED51B0A" w:rsidR="009D6C31" w:rsidRDefault="004A719D">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592BE9">
              <w:rPr>
                <w:noProof/>
                <w:webHidden/>
              </w:rPr>
              <w:t>14</w:t>
            </w:r>
            <w:r w:rsidR="009D6C31">
              <w:rPr>
                <w:noProof/>
                <w:webHidden/>
              </w:rPr>
              <w:fldChar w:fldCharType="end"/>
            </w:r>
          </w:hyperlink>
        </w:p>
        <w:p w14:paraId="20F17FDF" w14:textId="2AB37658" w:rsidR="009D6C31" w:rsidRDefault="004A719D">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592BE9">
              <w:rPr>
                <w:noProof/>
                <w:webHidden/>
              </w:rPr>
              <w:t>14</w:t>
            </w:r>
            <w:r w:rsidR="009D6C31">
              <w:rPr>
                <w:noProof/>
                <w:webHidden/>
              </w:rPr>
              <w:fldChar w:fldCharType="end"/>
            </w:r>
          </w:hyperlink>
        </w:p>
        <w:p w14:paraId="6BC35DCF" w14:textId="5E9851E8" w:rsidR="009D6C31" w:rsidRDefault="004A719D">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592BE9">
              <w:rPr>
                <w:noProof/>
                <w:webHidden/>
              </w:rPr>
              <w:t>14</w:t>
            </w:r>
            <w:r w:rsidR="009D6C31">
              <w:rPr>
                <w:noProof/>
                <w:webHidden/>
              </w:rPr>
              <w:fldChar w:fldCharType="end"/>
            </w:r>
          </w:hyperlink>
        </w:p>
        <w:p w14:paraId="40F2B932" w14:textId="36FCA180" w:rsidR="009D6C31" w:rsidRDefault="004A719D">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592BE9">
              <w:rPr>
                <w:noProof/>
                <w:webHidden/>
              </w:rPr>
              <w:t>15</w:t>
            </w:r>
            <w:r w:rsidR="009D6C31">
              <w:rPr>
                <w:noProof/>
                <w:webHidden/>
              </w:rPr>
              <w:fldChar w:fldCharType="end"/>
            </w:r>
          </w:hyperlink>
        </w:p>
        <w:p w14:paraId="3AB79BB1" w14:textId="053B2B3F" w:rsidR="009D6C31" w:rsidRDefault="004A719D">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592BE9">
              <w:rPr>
                <w:noProof/>
                <w:webHidden/>
              </w:rPr>
              <w:t>15</w:t>
            </w:r>
            <w:r w:rsidR="009D6C31">
              <w:rPr>
                <w:noProof/>
                <w:webHidden/>
              </w:rPr>
              <w:fldChar w:fldCharType="end"/>
            </w:r>
          </w:hyperlink>
        </w:p>
        <w:p w14:paraId="30DC97B0" w14:textId="1B6F4FED" w:rsidR="009D6C31" w:rsidRDefault="004A719D">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592BE9">
              <w:rPr>
                <w:noProof/>
                <w:webHidden/>
              </w:rPr>
              <w:t>16</w:t>
            </w:r>
            <w:r w:rsidR="009D6C31">
              <w:rPr>
                <w:noProof/>
                <w:webHidden/>
              </w:rPr>
              <w:fldChar w:fldCharType="end"/>
            </w:r>
          </w:hyperlink>
        </w:p>
        <w:p w14:paraId="19B4123B" w14:textId="4BF361CC" w:rsidR="009D6C31" w:rsidRDefault="004A719D">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592BE9">
              <w:rPr>
                <w:noProof/>
                <w:webHidden/>
              </w:rPr>
              <w:t>16</w:t>
            </w:r>
            <w:r w:rsidR="009D6C31">
              <w:rPr>
                <w:noProof/>
                <w:webHidden/>
              </w:rPr>
              <w:fldChar w:fldCharType="end"/>
            </w:r>
          </w:hyperlink>
        </w:p>
        <w:p w14:paraId="2C2C2C5D" w14:textId="1EDA5DEE" w:rsidR="009D6C31" w:rsidRDefault="004A719D">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592BE9">
              <w:rPr>
                <w:noProof/>
                <w:webHidden/>
              </w:rPr>
              <w:t>16</w:t>
            </w:r>
            <w:r w:rsidR="009D6C31">
              <w:rPr>
                <w:noProof/>
                <w:webHidden/>
              </w:rPr>
              <w:fldChar w:fldCharType="end"/>
            </w:r>
          </w:hyperlink>
        </w:p>
        <w:p w14:paraId="35AEB7D7" w14:textId="7F027BF5" w:rsidR="009D6C31" w:rsidRDefault="004A719D">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592BE9">
              <w:rPr>
                <w:noProof/>
                <w:webHidden/>
              </w:rPr>
              <w:t>16</w:t>
            </w:r>
            <w:r w:rsidR="009D6C31">
              <w:rPr>
                <w:noProof/>
                <w:webHidden/>
              </w:rPr>
              <w:fldChar w:fldCharType="end"/>
            </w:r>
          </w:hyperlink>
        </w:p>
        <w:p w14:paraId="0ACF7499" w14:textId="2E04A88A" w:rsidR="009D6C31" w:rsidRDefault="004A719D">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592BE9">
              <w:rPr>
                <w:noProof/>
                <w:webHidden/>
              </w:rPr>
              <w:t>16</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9805FD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0C76CD">
              <w:rPr>
                <w:rFonts w:ascii="Arial Narrow" w:hAnsi="Arial Narrow" w:cs="Arial"/>
              </w:rPr>
              <w:t>Claremont</w:t>
            </w:r>
          </w:p>
        </w:tc>
        <w:tc>
          <w:tcPr>
            <w:tcW w:w="3381" w:type="dxa"/>
            <w:shd w:val="clear" w:color="auto" w:fill="auto"/>
          </w:tcPr>
          <w:p w14:paraId="2C37E844" w14:textId="008AA181"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206C77">
              <w:rPr>
                <w:rFonts w:ascii="Arial Narrow" w:hAnsi="Arial Narrow" w:cs="Arial"/>
              </w:rPr>
              <w:t>3rd</w:t>
            </w:r>
            <w:r w:rsidR="000C76CD">
              <w:rPr>
                <w:rFonts w:ascii="Arial Narrow" w:hAnsi="Arial Narrow" w:cs="Arial"/>
              </w:rPr>
              <w:t xml:space="preserve"> Review</w:t>
            </w:r>
          </w:p>
        </w:tc>
        <w:tc>
          <w:tcPr>
            <w:tcW w:w="3381" w:type="dxa"/>
            <w:shd w:val="clear" w:color="auto" w:fill="auto"/>
          </w:tcPr>
          <w:p w14:paraId="77D655D6" w14:textId="67548C30"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A3E4E">
              <w:rPr>
                <w:rFonts w:ascii="Arial Narrow" w:hAnsi="Arial Narrow" w:cs="Arial"/>
              </w:rPr>
              <w:t xml:space="preserve"> </w:t>
            </w:r>
            <w:r w:rsidR="000C76CD">
              <w:rPr>
                <w:rFonts w:ascii="Arial Narrow" w:hAnsi="Arial Narrow" w:cs="Arial"/>
              </w:rPr>
              <w:t>BDU</w:t>
            </w:r>
          </w:p>
        </w:tc>
        <w:tc>
          <w:tcPr>
            <w:tcW w:w="3556" w:type="dxa"/>
          </w:tcPr>
          <w:p w14:paraId="74A7EA7A" w14:textId="65AB577F"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206C77">
              <w:rPr>
                <w:rFonts w:ascii="Arial Narrow" w:hAnsi="Arial Narrow" w:cs="Arial"/>
              </w:rPr>
              <w:t>4/</w:t>
            </w:r>
            <w:r w:rsidR="00520BE8">
              <w:rPr>
                <w:rFonts w:ascii="Arial Narrow" w:hAnsi="Arial Narrow" w:cs="Arial"/>
              </w:rPr>
              <w:t>5/23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3C61C6E6"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8D7B0C">
              <w:rPr>
                <w:rFonts w:ascii="Arial Narrow" w:hAnsi="Arial Narrow" w:cs="Arial"/>
              </w:rPr>
              <w:t>Los Ang</w:t>
            </w:r>
            <w:r w:rsidR="00377A98">
              <w:rPr>
                <w:rFonts w:ascii="Arial Narrow" w:hAnsi="Arial Narrow" w:cs="Arial"/>
              </w:rPr>
              <w:t>eles</w:t>
            </w:r>
          </w:p>
        </w:tc>
        <w:tc>
          <w:tcPr>
            <w:tcW w:w="3381" w:type="dxa"/>
            <w:tcBorders>
              <w:bottom w:val="single" w:sz="4" w:space="0" w:color="808080"/>
            </w:tcBorders>
            <w:shd w:val="clear" w:color="auto" w:fill="auto"/>
          </w:tcPr>
          <w:p w14:paraId="50985711" w14:textId="7D266D60"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77A98">
              <w:rPr>
                <w:rFonts w:ascii="Arial Narrow" w:hAnsi="Arial Narrow" w:cs="Arial"/>
              </w:rPr>
              <w:t>MERKH</w:t>
            </w:r>
          </w:p>
        </w:tc>
        <w:tc>
          <w:tcPr>
            <w:tcW w:w="3381" w:type="dxa"/>
            <w:tcBorders>
              <w:bottom w:val="single" w:sz="4" w:space="0" w:color="808080"/>
            </w:tcBorders>
            <w:shd w:val="clear" w:color="auto" w:fill="auto"/>
          </w:tcPr>
          <w:p w14:paraId="7F50FDDD" w14:textId="5B34603B" w:rsidR="0043426F" w:rsidRPr="00F3602C" w:rsidRDefault="0043426F" w:rsidP="0063621B">
            <w:pPr>
              <w:spacing w:after="0"/>
              <w:rPr>
                <w:rFonts w:ascii="Arial Narrow" w:hAnsi="Arial Narrow" w:cs="Arial"/>
              </w:rPr>
            </w:pPr>
            <w:r w:rsidRPr="00F3602C">
              <w:rPr>
                <w:rFonts w:ascii="Arial Narrow" w:hAnsi="Arial Narrow" w:cs="Arial"/>
              </w:rPr>
              <w:t>UNIT CONTACT:</w:t>
            </w:r>
            <w:r w:rsidR="000A3E4E">
              <w:rPr>
                <w:rFonts w:ascii="Arial Narrow" w:hAnsi="Arial Narrow" w:cs="Arial"/>
              </w:rPr>
              <w:t xml:space="preserve">  </w:t>
            </w:r>
            <w:r w:rsidR="00377A98">
              <w:rPr>
                <w:rFonts w:ascii="Arial Narrow" w:hAnsi="Arial Narrow" w:cs="Arial"/>
              </w:rPr>
              <w:t>Littlefield</w:t>
            </w:r>
          </w:p>
        </w:tc>
        <w:tc>
          <w:tcPr>
            <w:tcW w:w="3556" w:type="dxa"/>
            <w:tcBorders>
              <w:bottom w:val="single" w:sz="4" w:space="0" w:color="808080"/>
            </w:tcBorders>
          </w:tcPr>
          <w:p w14:paraId="61280D8E" w14:textId="62CD34E6"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520BE8">
              <w:rPr>
                <w:rFonts w:ascii="Arial Narrow" w:hAnsi="Arial Narrow" w:cs="Arial"/>
              </w:rPr>
              <w:t>4/</w:t>
            </w:r>
            <w:r w:rsidR="00AD1E69">
              <w:rPr>
                <w:rFonts w:ascii="Arial Narrow" w:hAnsi="Arial Narrow" w:cs="Arial"/>
              </w:rPr>
              <w:t>25</w:t>
            </w:r>
            <w:r w:rsidR="00520BE8">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rsidRPr="00885981" w14:paraId="4B071423" w14:textId="77777777" w:rsidTr="0043426F">
        <w:trPr>
          <w:tblHeader/>
        </w:trPr>
        <w:tc>
          <w:tcPr>
            <w:tcW w:w="4796" w:type="dxa"/>
          </w:tcPr>
          <w:p w14:paraId="0EA62A6A" w14:textId="12AB0516" w:rsidR="0043426F" w:rsidRPr="00885981" w:rsidRDefault="0043426F" w:rsidP="0043426F">
            <w:pPr>
              <w:spacing w:after="0"/>
              <w:rPr>
                <w:rFonts w:ascii="Arial Narrow" w:eastAsia="PMingLiU" w:hAnsi="Arial Narrow" w:cs="Arial"/>
              </w:rPr>
            </w:pPr>
            <w:r w:rsidRPr="00885981">
              <w:rPr>
                <w:rFonts w:ascii="Arial Narrow" w:eastAsia="PMingLiU" w:hAnsi="Arial Narrow" w:cs="Arial"/>
              </w:rPr>
              <w:t>Required Information</w:t>
            </w:r>
          </w:p>
        </w:tc>
        <w:tc>
          <w:tcPr>
            <w:tcW w:w="4797" w:type="dxa"/>
          </w:tcPr>
          <w:p w14:paraId="17B5D657" w14:textId="42957F38" w:rsidR="0043426F" w:rsidRPr="00885981" w:rsidRDefault="00E348AD" w:rsidP="0043426F">
            <w:pPr>
              <w:spacing w:after="0"/>
              <w:rPr>
                <w:rFonts w:ascii="Arial Narrow" w:eastAsia="PMingLiU" w:hAnsi="Arial Narrow" w:cs="Arial"/>
              </w:rPr>
            </w:pPr>
            <w:r w:rsidRPr="00885981">
              <w:rPr>
                <w:rFonts w:ascii="Arial Narrow" w:eastAsia="PMingLiU" w:hAnsi="Arial Narrow" w:cs="Arial"/>
              </w:rPr>
              <w:t xml:space="preserve">Yes or </w:t>
            </w:r>
            <w:proofErr w:type="gramStart"/>
            <w:r w:rsidRPr="00885981">
              <w:rPr>
                <w:rFonts w:ascii="Arial Narrow" w:eastAsia="PMingLiU" w:hAnsi="Arial Narrow" w:cs="Arial"/>
              </w:rPr>
              <w:t>No</w:t>
            </w:r>
            <w:proofErr w:type="gramEnd"/>
          </w:p>
        </w:tc>
        <w:tc>
          <w:tcPr>
            <w:tcW w:w="4797" w:type="dxa"/>
          </w:tcPr>
          <w:p w14:paraId="35EC7311" w14:textId="4B974F8B" w:rsidR="0043426F" w:rsidRPr="00885981" w:rsidRDefault="0043426F" w:rsidP="0043426F">
            <w:pPr>
              <w:spacing w:after="0"/>
              <w:rPr>
                <w:rFonts w:ascii="Arial Narrow" w:eastAsia="PMingLiU" w:hAnsi="Arial Narrow" w:cs="Arial"/>
              </w:rPr>
            </w:pPr>
            <w:r w:rsidRPr="00885981">
              <w:rPr>
                <w:rFonts w:ascii="Arial Narrow" w:eastAsia="PMingLiU" w:hAnsi="Arial Narrow" w:cs="Arial"/>
              </w:rPr>
              <w:t>Comments and Recommendations</w:t>
            </w:r>
          </w:p>
        </w:tc>
      </w:tr>
      <w:tr w:rsidR="00852D68" w:rsidRPr="00852D68" w14:paraId="3315C38C" w14:textId="77777777" w:rsidTr="0043426F">
        <w:tc>
          <w:tcPr>
            <w:tcW w:w="4796" w:type="dxa"/>
          </w:tcPr>
          <w:p w14:paraId="467DC3BB" w14:textId="77777777" w:rsidR="00852D68" w:rsidRPr="00852D68" w:rsidRDefault="00852D68" w:rsidP="00852D68">
            <w:pPr>
              <w:spacing w:after="0"/>
              <w:jc w:val="both"/>
              <w:rPr>
                <w:rFonts w:ascii="Arial Narrow" w:eastAsia="Calibri" w:hAnsi="Arial Narrow"/>
              </w:rPr>
            </w:pPr>
            <w:r w:rsidRPr="00852D68">
              <w:rPr>
                <w:rFonts w:ascii="Arial Narrow" w:eastAsia="Calibri" w:hAnsi="Arial Narrow"/>
              </w:rPr>
              <w:t>Are Fire Hazard Severity Zones Identified?</w:t>
            </w:r>
          </w:p>
          <w:p w14:paraId="7B9F26E1" w14:textId="61CAC9CD" w:rsidR="00852D68" w:rsidRPr="00852D68" w:rsidRDefault="00852D68" w:rsidP="00852D68">
            <w:pPr>
              <w:spacing w:after="0"/>
              <w:rPr>
                <w:rFonts w:ascii="Arial Narrow" w:eastAsia="PMingLiU" w:hAnsi="Arial Narrow" w:cs="Arial"/>
              </w:rPr>
            </w:pPr>
            <w:r w:rsidRPr="00852D68">
              <w:rPr>
                <w:rFonts w:ascii="Arial Narrow" w:eastAsia="Calibri" w:hAnsi="Arial Narrow"/>
                <w:i/>
              </w:rPr>
              <w:t>CAL FIRE or Locally Adopted Maps</w:t>
            </w:r>
          </w:p>
        </w:tc>
        <w:tc>
          <w:tcPr>
            <w:tcW w:w="4797" w:type="dxa"/>
          </w:tcPr>
          <w:p w14:paraId="23A37CBA" w14:textId="35647D83" w:rsidR="00852D68" w:rsidRPr="00852D68" w:rsidRDefault="0024098C" w:rsidP="00852D68">
            <w:pPr>
              <w:spacing w:after="0"/>
              <w:rPr>
                <w:rFonts w:ascii="Arial Narrow" w:eastAsia="PMingLiU" w:hAnsi="Arial Narrow" w:cs="Arial"/>
              </w:rPr>
            </w:pPr>
            <w:r>
              <w:rPr>
                <w:rFonts w:ascii="Arial Narrow" w:eastAsia="Arial" w:hAnsi="Arial Narrow" w:cs="Arial"/>
              </w:rPr>
              <w:t>Yes</w:t>
            </w:r>
          </w:p>
        </w:tc>
        <w:tc>
          <w:tcPr>
            <w:tcW w:w="4797" w:type="dxa"/>
          </w:tcPr>
          <w:p w14:paraId="51F4B021" w14:textId="5885279E" w:rsidR="00852D68" w:rsidRPr="00852D68" w:rsidRDefault="00190B52" w:rsidP="00852D68">
            <w:pPr>
              <w:spacing w:after="0"/>
              <w:rPr>
                <w:rFonts w:ascii="Arial Narrow" w:eastAsia="PMingLiU" w:hAnsi="Arial Narrow" w:cs="Arial"/>
              </w:rPr>
            </w:pPr>
            <w:r>
              <w:rPr>
                <w:rFonts w:ascii="Arial Narrow" w:eastAsia="Arial" w:hAnsi="Arial Narrow" w:cs="Arial"/>
              </w:rPr>
              <w:t xml:space="preserve">SE Page 6-25. </w:t>
            </w:r>
            <w:r w:rsidR="0024098C">
              <w:rPr>
                <w:rFonts w:ascii="Arial Narrow" w:eastAsia="Arial" w:hAnsi="Arial Narrow" w:cs="Arial"/>
              </w:rPr>
              <w:t>Figure 6-5</w:t>
            </w:r>
          </w:p>
        </w:tc>
      </w:tr>
      <w:tr w:rsidR="00852D68" w:rsidRPr="00852D68" w14:paraId="02DB99C9" w14:textId="77777777" w:rsidTr="0043426F">
        <w:tc>
          <w:tcPr>
            <w:tcW w:w="4796" w:type="dxa"/>
          </w:tcPr>
          <w:p w14:paraId="64FB985D" w14:textId="3BACBAC1" w:rsidR="00852D68" w:rsidRPr="00852D68" w:rsidRDefault="00852D68" w:rsidP="00852D68">
            <w:pPr>
              <w:spacing w:after="0"/>
              <w:rPr>
                <w:rFonts w:ascii="Arial Narrow" w:eastAsia="PMingLiU" w:hAnsi="Arial Narrow" w:cs="Arial"/>
              </w:rPr>
            </w:pPr>
            <w:r w:rsidRPr="00852D68">
              <w:rPr>
                <w:rFonts w:ascii="Arial Narrow" w:eastAsia="Calibri" w:hAnsi="Arial Narrow"/>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035D8EE8" w:rsidR="00852D68" w:rsidRPr="00852D68" w:rsidRDefault="0024098C" w:rsidP="00852D68">
            <w:pPr>
              <w:spacing w:after="0"/>
              <w:rPr>
                <w:rFonts w:ascii="Arial Narrow" w:eastAsia="PMingLiU" w:hAnsi="Arial Narrow" w:cs="Arial"/>
              </w:rPr>
            </w:pPr>
            <w:r>
              <w:rPr>
                <w:rFonts w:ascii="Arial Narrow" w:eastAsia="PMingLiU" w:hAnsi="Arial Narrow" w:cs="Arial"/>
              </w:rPr>
              <w:t>Yes</w:t>
            </w:r>
          </w:p>
        </w:tc>
        <w:tc>
          <w:tcPr>
            <w:tcW w:w="4797" w:type="dxa"/>
          </w:tcPr>
          <w:p w14:paraId="26E49127" w14:textId="40B3231A" w:rsidR="00744763" w:rsidRDefault="00C64F72" w:rsidP="00852D68">
            <w:pPr>
              <w:spacing w:after="0"/>
              <w:rPr>
                <w:rFonts w:ascii="Arial Narrow" w:eastAsia="PMingLiU" w:hAnsi="Arial Narrow" w:cs="Arial"/>
              </w:rPr>
            </w:pPr>
            <w:r>
              <w:rPr>
                <w:rFonts w:ascii="Arial Narrow" w:eastAsia="PMingLiU" w:hAnsi="Arial Narrow" w:cs="Arial"/>
              </w:rPr>
              <w:t>SE Page</w:t>
            </w:r>
            <w:r w:rsidR="00965868">
              <w:rPr>
                <w:rFonts w:ascii="Arial Narrow" w:eastAsia="PMingLiU" w:hAnsi="Arial Narrow" w:cs="Arial"/>
              </w:rPr>
              <w:t xml:space="preserve"> 6-3. </w:t>
            </w:r>
            <w:r w:rsidR="00744763" w:rsidRPr="00744763">
              <w:rPr>
                <w:rFonts w:ascii="Arial Narrow" w:eastAsia="PMingLiU" w:hAnsi="Arial Narrow" w:cs="Arial"/>
              </w:rPr>
              <w:t>In 2003, the massive Grand Prix fire, which ultimately combined with the Old Fire to form a 40-mile front across the San Gabriel Mountains, consumed almost 60,000 acres, and destroyed and/or damaged 71 homes in and around Claremont. Thousands of Claremont residents were forced to evacuate and seek temporary shelter elsewhere.</w:t>
            </w:r>
          </w:p>
          <w:p w14:paraId="4339941A" w14:textId="7883BF5D" w:rsidR="00852D68" w:rsidRDefault="00852D68" w:rsidP="00852D68">
            <w:pPr>
              <w:spacing w:after="0"/>
              <w:rPr>
                <w:rFonts w:ascii="Arial Narrow" w:eastAsia="PMingLiU" w:hAnsi="Arial Narrow" w:cs="Arial"/>
              </w:rPr>
            </w:pPr>
          </w:p>
          <w:p w14:paraId="63C7CBA0" w14:textId="18510A6C" w:rsidR="0046589A" w:rsidRPr="00852D68" w:rsidRDefault="00965868" w:rsidP="00852D68">
            <w:pPr>
              <w:spacing w:after="0"/>
              <w:rPr>
                <w:rFonts w:ascii="Arial Narrow" w:eastAsia="PMingLiU" w:hAnsi="Arial Narrow" w:cs="Arial"/>
              </w:rPr>
            </w:pPr>
            <w:r>
              <w:rPr>
                <w:rFonts w:ascii="Arial Narrow" w:eastAsia="PMingLiU" w:hAnsi="Arial Narrow" w:cs="Arial"/>
              </w:rPr>
              <w:t>SE Page 6-23</w:t>
            </w:r>
            <w:r w:rsidR="002A614D">
              <w:rPr>
                <w:rFonts w:ascii="Arial Narrow" w:eastAsia="PMingLiU" w:hAnsi="Arial Narrow" w:cs="Arial"/>
              </w:rPr>
              <w:t xml:space="preserve">. </w:t>
            </w:r>
            <w:r w:rsidR="00DA5528" w:rsidRPr="00DA5528">
              <w:rPr>
                <w:rFonts w:ascii="Arial Narrow" w:eastAsia="PMingLiU" w:hAnsi="Arial Narrow" w:cs="Arial"/>
              </w:rPr>
              <w:t>Considered one of the worst disasters in the history of the area, the Old Fire, Grand Prix Fire, and Padua Fire devastated thousands of homes and caused billions of dollars in damage.</w:t>
            </w:r>
          </w:p>
        </w:tc>
      </w:tr>
      <w:tr w:rsidR="00852D68" w:rsidRPr="00852D68" w14:paraId="2EB7B23A" w14:textId="77777777" w:rsidTr="002013DC">
        <w:tc>
          <w:tcPr>
            <w:tcW w:w="4796" w:type="dxa"/>
          </w:tcPr>
          <w:p w14:paraId="3DA773A2" w14:textId="6C854C90" w:rsidR="00852D68" w:rsidRPr="00852D68" w:rsidRDefault="00852D68" w:rsidP="00852D68">
            <w:pPr>
              <w:spacing w:after="0"/>
              <w:rPr>
                <w:rFonts w:ascii="Arial Narrow" w:eastAsia="PMingLiU" w:hAnsi="Arial Narrow" w:cs="Arial"/>
              </w:rPr>
            </w:pPr>
            <w:r w:rsidRPr="00852D68">
              <w:rPr>
                <w:rFonts w:ascii="Arial Narrow" w:eastAsia="Calibri" w:hAnsi="Arial Narrow"/>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29C05CDA" w:rsidR="00852D68" w:rsidRPr="004732CC" w:rsidRDefault="004732CC" w:rsidP="00852D68">
            <w:pPr>
              <w:spacing w:after="0"/>
              <w:rPr>
                <w:rFonts w:ascii="Arial Narrow" w:eastAsia="PMingLiU" w:hAnsi="Arial Narrow" w:cs="Arial"/>
                <w:highlight w:val="green"/>
              </w:rPr>
            </w:pPr>
            <w:r w:rsidRPr="004732CC">
              <w:rPr>
                <w:rFonts w:ascii="Arial Narrow" w:eastAsia="PMingLiU" w:hAnsi="Arial Narrow" w:cs="Arial"/>
              </w:rPr>
              <w:t>Yes</w:t>
            </w:r>
          </w:p>
        </w:tc>
        <w:tc>
          <w:tcPr>
            <w:tcW w:w="4797" w:type="dxa"/>
            <w:shd w:val="clear" w:color="auto" w:fill="auto"/>
          </w:tcPr>
          <w:p w14:paraId="17AF6AEF" w14:textId="559DEAF8" w:rsidR="002013DC" w:rsidRDefault="002A614D" w:rsidP="00852D68">
            <w:pPr>
              <w:spacing w:after="0"/>
              <w:rPr>
                <w:rFonts w:ascii="Arial Narrow" w:eastAsia="PMingLiU" w:hAnsi="Arial Narrow" w:cs="Arial"/>
              </w:rPr>
            </w:pPr>
            <w:r>
              <w:rPr>
                <w:rFonts w:ascii="Arial Narrow" w:eastAsia="PMingLiU" w:hAnsi="Arial Narrow" w:cs="Arial"/>
              </w:rPr>
              <w:t>SE Page 6-25.</w:t>
            </w:r>
            <w:r w:rsidR="0021068C">
              <w:rPr>
                <w:rFonts w:ascii="Arial Narrow" w:eastAsia="PMingLiU" w:hAnsi="Arial Narrow" w:cs="Arial"/>
              </w:rPr>
              <w:t xml:space="preserve"> </w:t>
            </w:r>
            <w:r w:rsidR="00451902">
              <w:rPr>
                <w:rFonts w:ascii="Arial Narrow" w:eastAsia="PMingLiU" w:hAnsi="Arial Narrow" w:cs="Arial"/>
              </w:rPr>
              <w:t xml:space="preserve">Figure </w:t>
            </w:r>
            <w:r w:rsidR="00CD5CA4">
              <w:rPr>
                <w:rFonts w:ascii="Arial Narrow" w:eastAsia="PMingLiU" w:hAnsi="Arial Narrow" w:cs="Arial"/>
              </w:rPr>
              <w:t xml:space="preserve">6-5 </w:t>
            </w:r>
            <w:r w:rsidR="00356E0E">
              <w:rPr>
                <w:rFonts w:ascii="Arial Narrow" w:eastAsia="PMingLiU" w:hAnsi="Arial Narrow" w:cs="Arial"/>
              </w:rPr>
              <w:t>Wildfire Risk Map for City of Claremont</w:t>
            </w:r>
          </w:p>
          <w:p w14:paraId="50FDABE1" w14:textId="39787ECD" w:rsidR="00A505BB" w:rsidRPr="00AB5C63" w:rsidRDefault="00A505BB" w:rsidP="00852D68">
            <w:pPr>
              <w:spacing w:after="0"/>
              <w:rPr>
                <w:rFonts w:ascii="Arial Narrow" w:eastAsia="PMingLiU" w:hAnsi="Arial Narrow" w:cs="Arial"/>
              </w:rPr>
            </w:pPr>
          </w:p>
        </w:tc>
      </w:tr>
      <w:tr w:rsidR="00852D68" w:rsidRPr="00852D68" w14:paraId="7AA985A4" w14:textId="77777777" w:rsidTr="0043426F">
        <w:tc>
          <w:tcPr>
            <w:tcW w:w="4796" w:type="dxa"/>
          </w:tcPr>
          <w:p w14:paraId="583D2C97" w14:textId="50D710F8" w:rsidR="00852D68" w:rsidRPr="00852D68" w:rsidRDefault="00852D68" w:rsidP="00852D68">
            <w:pPr>
              <w:spacing w:after="0"/>
              <w:rPr>
                <w:rFonts w:ascii="Arial Narrow" w:eastAsia="PMingLiU" w:hAnsi="Arial Narrow" w:cs="Arial"/>
              </w:rPr>
            </w:pPr>
            <w:r w:rsidRPr="00852D68">
              <w:rPr>
                <w:rFonts w:ascii="Arial Narrow" w:eastAsia="Calibri" w:hAnsi="Arial Narrow"/>
              </w:rPr>
              <w:t>Have local, state, and federal agencies with responsibility for fire protection, including special districts and local offices of emergency services, been identified?</w:t>
            </w:r>
          </w:p>
        </w:tc>
        <w:tc>
          <w:tcPr>
            <w:tcW w:w="4797" w:type="dxa"/>
          </w:tcPr>
          <w:p w14:paraId="74FB9AEE" w14:textId="3775A14F" w:rsidR="001B7A30" w:rsidRDefault="009830EF" w:rsidP="00852D68">
            <w:pPr>
              <w:spacing w:after="0"/>
              <w:rPr>
                <w:rFonts w:ascii="Arial Narrow" w:eastAsia="PMingLiU" w:hAnsi="Arial Narrow" w:cs="Arial"/>
              </w:rPr>
            </w:pPr>
            <w:r>
              <w:rPr>
                <w:rFonts w:ascii="Arial Narrow" w:eastAsia="PMingLiU" w:hAnsi="Arial Narrow" w:cs="Arial"/>
              </w:rPr>
              <w:t>Yes</w:t>
            </w:r>
          </w:p>
          <w:p w14:paraId="3DE48EAC" w14:textId="39685DC3" w:rsidR="001B7A30" w:rsidRPr="00852D68" w:rsidRDefault="001B7A30" w:rsidP="00852D68">
            <w:pPr>
              <w:spacing w:after="0"/>
              <w:rPr>
                <w:rFonts w:ascii="Arial Narrow" w:eastAsia="PMingLiU" w:hAnsi="Arial Narrow" w:cs="Arial"/>
              </w:rPr>
            </w:pPr>
          </w:p>
        </w:tc>
        <w:tc>
          <w:tcPr>
            <w:tcW w:w="4797" w:type="dxa"/>
          </w:tcPr>
          <w:p w14:paraId="547EFF69" w14:textId="5A2A440B" w:rsidR="00852D68" w:rsidRDefault="00F82F79" w:rsidP="00FB4F74">
            <w:pPr>
              <w:rPr>
                <w:rFonts w:ascii="Arial Narrow" w:eastAsia="PMingLiU" w:hAnsi="Arial Narrow" w:cs="Arial"/>
              </w:rPr>
            </w:pPr>
            <w:r>
              <w:rPr>
                <w:rFonts w:ascii="Arial Narrow" w:eastAsia="PMingLiU" w:hAnsi="Arial Narrow" w:cs="Arial"/>
              </w:rPr>
              <w:t xml:space="preserve">Los Angeles County </w:t>
            </w:r>
            <w:r w:rsidR="00071171">
              <w:rPr>
                <w:rFonts w:ascii="Arial Narrow" w:eastAsia="PMingLiU" w:hAnsi="Arial Narrow" w:cs="Arial"/>
              </w:rPr>
              <w:t>2021 Strategic Fire Plan. Page</w:t>
            </w:r>
            <w:r w:rsidR="00EC7F18">
              <w:rPr>
                <w:rFonts w:ascii="Arial Narrow" w:eastAsia="PMingLiU" w:hAnsi="Arial Narrow" w:cs="Arial"/>
              </w:rPr>
              <w:t xml:space="preserve"> </w:t>
            </w:r>
            <w:r w:rsidR="00D04DD5">
              <w:rPr>
                <w:rFonts w:ascii="Arial Narrow" w:eastAsia="PMingLiU" w:hAnsi="Arial Narrow" w:cs="Arial"/>
              </w:rPr>
              <w:t>6-45</w:t>
            </w:r>
          </w:p>
          <w:p w14:paraId="38493666" w14:textId="00295739" w:rsidR="000252C9" w:rsidRDefault="000252C9" w:rsidP="00FB4F74">
            <w:pPr>
              <w:rPr>
                <w:rFonts w:ascii="Arial Narrow" w:eastAsia="PMingLiU" w:hAnsi="Arial Narrow" w:cs="Arial"/>
              </w:rPr>
            </w:pPr>
            <w:r>
              <w:rPr>
                <w:rFonts w:ascii="Arial Narrow" w:eastAsia="PMingLiU" w:hAnsi="Arial Narrow" w:cs="Arial"/>
              </w:rPr>
              <w:t>SE Page</w:t>
            </w:r>
            <w:r w:rsidR="009830EF">
              <w:rPr>
                <w:rFonts w:ascii="Arial Narrow" w:eastAsia="PMingLiU" w:hAnsi="Arial Narrow" w:cs="Arial"/>
              </w:rPr>
              <w:t>s 6-47 &amp; 6-48</w:t>
            </w:r>
          </w:p>
          <w:p w14:paraId="647059E9" w14:textId="70F56C1B" w:rsidR="005E5702" w:rsidRDefault="005E5702" w:rsidP="00FB4F74">
            <w:pPr>
              <w:rPr>
                <w:rFonts w:ascii="Arial Narrow" w:eastAsia="PMingLiU" w:hAnsi="Arial Narrow" w:cs="Arial"/>
              </w:rPr>
            </w:pPr>
          </w:p>
          <w:p w14:paraId="044232F5" w14:textId="7AE036B6" w:rsidR="009C6180" w:rsidRPr="00852D68" w:rsidRDefault="009C6180" w:rsidP="00FB4F74">
            <w:pPr>
              <w:rPr>
                <w:rFonts w:ascii="Arial Narrow" w:eastAsia="PMingLiU" w:hAnsi="Arial Narrow" w:cs="Arial"/>
              </w:rPr>
            </w:pPr>
          </w:p>
        </w:tc>
      </w:tr>
      <w:tr w:rsidR="00852D68" w:rsidRPr="00852D68" w14:paraId="33FD710E" w14:textId="77777777" w:rsidTr="0043426F">
        <w:tc>
          <w:tcPr>
            <w:tcW w:w="4796" w:type="dxa"/>
          </w:tcPr>
          <w:p w14:paraId="5478DDF6" w14:textId="65B2E038" w:rsidR="00852D68" w:rsidRPr="00852D68" w:rsidRDefault="00852D68" w:rsidP="00852D68">
            <w:pPr>
              <w:spacing w:after="0"/>
              <w:rPr>
                <w:rFonts w:ascii="Arial Narrow" w:eastAsia="PMingLiU" w:hAnsi="Arial Narrow" w:cs="Arial"/>
              </w:rPr>
            </w:pPr>
            <w:r w:rsidRPr="00852D68">
              <w:rPr>
                <w:rFonts w:ascii="Arial Narrow" w:eastAsia="Calibri" w:hAnsi="Arial Narrow"/>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043E147C" w14:textId="0909A4F3" w:rsidR="00CF1367" w:rsidRDefault="0036417F" w:rsidP="00852D68">
            <w:pPr>
              <w:spacing w:after="0"/>
              <w:rPr>
                <w:rFonts w:ascii="Arial Narrow" w:eastAsia="Arial" w:hAnsi="Arial Narrow" w:cs="Arial"/>
              </w:rPr>
            </w:pPr>
            <w:r>
              <w:rPr>
                <w:rFonts w:ascii="Arial Narrow" w:eastAsia="Arial" w:hAnsi="Arial Narrow" w:cs="Arial"/>
              </w:rPr>
              <w:t>Yes</w:t>
            </w:r>
          </w:p>
          <w:p w14:paraId="3BE80A19" w14:textId="58840473" w:rsidR="00CF1367" w:rsidRPr="004409E6" w:rsidRDefault="00CF1367" w:rsidP="00852D68">
            <w:pPr>
              <w:spacing w:after="0"/>
              <w:rPr>
                <w:rFonts w:ascii="Arial Narrow" w:eastAsia="PMingLiU" w:hAnsi="Arial Narrow" w:cs="Arial"/>
                <w:color w:val="000000" w:themeColor="text1"/>
              </w:rPr>
            </w:pPr>
          </w:p>
        </w:tc>
        <w:tc>
          <w:tcPr>
            <w:tcW w:w="4797" w:type="dxa"/>
          </w:tcPr>
          <w:p w14:paraId="5E72C49F" w14:textId="2ECDDF93" w:rsidR="00353E74" w:rsidRDefault="001E1C6B" w:rsidP="00852D68">
            <w:pPr>
              <w:spacing w:after="0"/>
              <w:rPr>
                <w:rFonts w:ascii="Arial Narrow" w:eastAsia="PMingLiU" w:hAnsi="Arial Narrow" w:cs="Arial"/>
              </w:rPr>
            </w:pPr>
            <w:r>
              <w:rPr>
                <w:rFonts w:ascii="Arial Narrow" w:eastAsia="PMingLiU" w:hAnsi="Arial Narrow" w:cs="Arial"/>
              </w:rPr>
              <w:t>SE Page 6-45</w:t>
            </w:r>
            <w:r w:rsidR="00380827">
              <w:rPr>
                <w:rFonts w:ascii="Arial Narrow" w:eastAsia="PMingLiU" w:hAnsi="Arial Narrow" w:cs="Arial"/>
              </w:rPr>
              <w:t xml:space="preserve">. </w:t>
            </w:r>
            <w:r w:rsidR="00353E74">
              <w:rPr>
                <w:rFonts w:ascii="Arial Narrow" w:eastAsia="PMingLiU" w:hAnsi="Arial Narrow" w:cs="Arial"/>
              </w:rPr>
              <w:t xml:space="preserve">LA County Fire Department 2021 Strategic </w:t>
            </w:r>
            <w:r w:rsidR="004A1EAF">
              <w:rPr>
                <w:rFonts w:ascii="Arial Narrow" w:eastAsia="PMingLiU" w:hAnsi="Arial Narrow" w:cs="Arial"/>
              </w:rPr>
              <w:t>Fire Plan</w:t>
            </w:r>
          </w:p>
          <w:p w14:paraId="324C721B" w14:textId="0BAB9249" w:rsidR="004A1EAF" w:rsidRDefault="004A1EAF" w:rsidP="00852D68">
            <w:pPr>
              <w:spacing w:after="0"/>
              <w:rPr>
                <w:rFonts w:ascii="Arial Narrow" w:eastAsia="PMingLiU" w:hAnsi="Arial Narrow" w:cs="Arial"/>
              </w:rPr>
            </w:pPr>
          </w:p>
          <w:p w14:paraId="6CE4DC07" w14:textId="66B136B5" w:rsidR="004A1EAF" w:rsidRDefault="0021068C" w:rsidP="00852D68">
            <w:pPr>
              <w:spacing w:after="0"/>
              <w:rPr>
                <w:rFonts w:ascii="Arial Narrow" w:eastAsia="PMingLiU" w:hAnsi="Arial Narrow" w:cs="Arial"/>
              </w:rPr>
            </w:pPr>
            <w:r>
              <w:rPr>
                <w:rFonts w:ascii="Arial Narrow" w:eastAsia="PMingLiU" w:hAnsi="Arial Narrow" w:cs="Arial"/>
              </w:rPr>
              <w:t xml:space="preserve">SE Page 6-52. </w:t>
            </w:r>
            <w:r w:rsidR="00B9042E">
              <w:rPr>
                <w:rFonts w:ascii="Arial Narrow" w:eastAsia="PMingLiU" w:hAnsi="Arial Narrow" w:cs="Arial"/>
              </w:rPr>
              <w:t xml:space="preserve">Policy 6-2.13 </w:t>
            </w:r>
            <w:r w:rsidR="00A45D64">
              <w:rPr>
                <w:rFonts w:ascii="Arial Narrow" w:eastAsia="PMingLiU" w:hAnsi="Arial Narrow" w:cs="Arial"/>
              </w:rPr>
              <w:t xml:space="preserve">City of Claremont Local Hazard </w:t>
            </w:r>
            <w:r w:rsidR="007F4033">
              <w:rPr>
                <w:rFonts w:ascii="Arial Narrow" w:eastAsia="PMingLiU" w:hAnsi="Arial Narrow" w:cs="Arial"/>
              </w:rPr>
              <w:t>Mitigation</w:t>
            </w:r>
            <w:r w:rsidR="00A45D64">
              <w:rPr>
                <w:rFonts w:ascii="Arial Narrow" w:eastAsia="PMingLiU" w:hAnsi="Arial Narrow" w:cs="Arial"/>
              </w:rPr>
              <w:t xml:space="preserve"> Plan</w:t>
            </w:r>
            <w:r w:rsidR="007F4033">
              <w:rPr>
                <w:rFonts w:ascii="Arial Narrow" w:eastAsia="PMingLiU" w:hAnsi="Arial Narrow" w:cs="Arial"/>
              </w:rPr>
              <w:t xml:space="preserve"> </w:t>
            </w:r>
          </w:p>
          <w:p w14:paraId="4FD831DB" w14:textId="6C0406B6" w:rsidR="007F4033" w:rsidRPr="00852D68" w:rsidRDefault="007F4033" w:rsidP="00852D68">
            <w:pPr>
              <w:spacing w:after="0"/>
              <w:rPr>
                <w:rFonts w:ascii="Arial Narrow" w:eastAsia="PMingLiU" w:hAnsi="Arial Narrow" w:cs="Arial"/>
              </w:rPr>
            </w:pPr>
          </w:p>
        </w:tc>
      </w:tr>
      <w:tr w:rsidR="00852D68" w:rsidRPr="00852D68" w14:paraId="1F13D4AF" w14:textId="77777777" w:rsidTr="0043426F">
        <w:tc>
          <w:tcPr>
            <w:tcW w:w="4796" w:type="dxa"/>
          </w:tcPr>
          <w:p w14:paraId="3CDBA40A" w14:textId="36D0C86E" w:rsidR="00852D68" w:rsidRPr="00852D68" w:rsidRDefault="00852D68" w:rsidP="00852D68">
            <w:pPr>
              <w:spacing w:after="0"/>
              <w:rPr>
                <w:rFonts w:ascii="Arial Narrow" w:eastAsia="Calibri" w:hAnsi="Arial Narrow"/>
              </w:rPr>
            </w:pPr>
            <w:r w:rsidRPr="00852D68">
              <w:rPr>
                <w:rFonts w:ascii="Arial Narrow" w:eastAsia="Calibri" w:hAnsi="Arial Narrow"/>
              </w:rPr>
              <w:t>Are residential developments in hazard areas that do not have at least two emergency evacuation routes identified?</w:t>
            </w:r>
          </w:p>
        </w:tc>
        <w:tc>
          <w:tcPr>
            <w:tcW w:w="4797" w:type="dxa"/>
          </w:tcPr>
          <w:p w14:paraId="5130F7E3" w14:textId="74C6F625" w:rsidR="00852D68" w:rsidRPr="00852D68" w:rsidRDefault="00852D68" w:rsidP="00852D68">
            <w:pPr>
              <w:spacing w:after="0"/>
              <w:rPr>
                <w:rFonts w:ascii="Arial Narrow" w:eastAsia="PMingLiU" w:hAnsi="Arial Narrow" w:cs="Arial"/>
              </w:rPr>
            </w:pPr>
            <w:r w:rsidRPr="00852D68">
              <w:rPr>
                <w:rFonts w:ascii="Arial Narrow" w:eastAsia="Arial" w:hAnsi="Arial Narrow" w:cs="Arial"/>
              </w:rPr>
              <w:t xml:space="preserve"> </w:t>
            </w:r>
            <w:r w:rsidR="00A855EF">
              <w:rPr>
                <w:rFonts w:ascii="Arial Narrow" w:eastAsia="Arial" w:hAnsi="Arial Narrow" w:cs="Arial"/>
              </w:rPr>
              <w:t>Yes</w:t>
            </w:r>
          </w:p>
        </w:tc>
        <w:tc>
          <w:tcPr>
            <w:tcW w:w="4797" w:type="dxa"/>
          </w:tcPr>
          <w:p w14:paraId="5EA29AA7" w14:textId="42687A00" w:rsidR="00852D68" w:rsidRPr="00852D68" w:rsidRDefault="00CA737A" w:rsidP="00852D68">
            <w:pPr>
              <w:spacing w:after="0"/>
              <w:rPr>
                <w:rFonts w:ascii="Arial Narrow" w:eastAsia="PMingLiU" w:hAnsi="Arial Narrow" w:cs="Arial"/>
              </w:rPr>
            </w:pPr>
            <w:r>
              <w:rPr>
                <w:rFonts w:ascii="Arial Narrow" w:eastAsia="Arial" w:hAnsi="Arial Narrow" w:cs="Arial"/>
              </w:rPr>
              <w:t xml:space="preserve">SE Page 6-49. </w:t>
            </w:r>
            <w:r w:rsidR="00A855EF">
              <w:rPr>
                <w:rFonts w:ascii="Arial Narrow" w:eastAsia="Arial" w:hAnsi="Arial Narrow" w:cs="Arial"/>
              </w:rPr>
              <w:t>Figure 6-10</w:t>
            </w:r>
          </w:p>
        </w:tc>
      </w:tr>
      <w:tr w:rsidR="00852D68" w:rsidRPr="00852D68" w14:paraId="40A76C22" w14:textId="77777777" w:rsidTr="0043426F">
        <w:tc>
          <w:tcPr>
            <w:tcW w:w="4796" w:type="dxa"/>
          </w:tcPr>
          <w:p w14:paraId="2FFC65D7" w14:textId="55F75B86" w:rsidR="00852D68" w:rsidRPr="00852D68" w:rsidRDefault="00852D68" w:rsidP="00852D68">
            <w:pPr>
              <w:spacing w:after="0"/>
              <w:rPr>
                <w:rFonts w:ascii="Arial Narrow" w:eastAsia="Calibri" w:hAnsi="Arial Narrow"/>
              </w:rPr>
            </w:pPr>
            <w:r w:rsidRPr="00852D68">
              <w:rPr>
                <w:rFonts w:ascii="Arial Narrow" w:eastAsia="Calibri" w:hAnsi="Arial Narrow"/>
              </w:rPr>
              <w:t>Have evacuation routes and their capacity, safety, and viability under a range of emergency scenarios been identified?</w:t>
            </w:r>
          </w:p>
        </w:tc>
        <w:tc>
          <w:tcPr>
            <w:tcW w:w="4797" w:type="dxa"/>
          </w:tcPr>
          <w:p w14:paraId="00DBBF5A" w14:textId="57BE8B81" w:rsidR="00852D68" w:rsidRPr="00852D68" w:rsidRDefault="004D34C6" w:rsidP="00852D68">
            <w:pPr>
              <w:spacing w:after="0"/>
              <w:rPr>
                <w:rFonts w:ascii="Arial Narrow" w:eastAsia="PMingLiU" w:hAnsi="Arial Narrow" w:cs="Arial"/>
              </w:rPr>
            </w:pPr>
            <w:r>
              <w:rPr>
                <w:rFonts w:ascii="Arial Narrow" w:eastAsia="PMingLiU" w:hAnsi="Arial Narrow" w:cs="Arial"/>
              </w:rPr>
              <w:t>Yes</w:t>
            </w:r>
          </w:p>
        </w:tc>
        <w:tc>
          <w:tcPr>
            <w:tcW w:w="4797" w:type="dxa"/>
          </w:tcPr>
          <w:p w14:paraId="58CA6E73" w14:textId="431BE939" w:rsidR="00251356" w:rsidRDefault="002516D0" w:rsidP="00852D68">
            <w:pPr>
              <w:spacing w:after="0"/>
              <w:rPr>
                <w:rFonts w:ascii="Arial Narrow" w:eastAsia="Arial" w:hAnsi="Arial Narrow" w:cs="Arial"/>
              </w:rPr>
            </w:pPr>
            <w:r>
              <w:rPr>
                <w:rFonts w:ascii="Arial Narrow" w:eastAsia="Arial" w:hAnsi="Arial Narrow" w:cs="Arial"/>
              </w:rPr>
              <w:t xml:space="preserve">SE Page 6-56. </w:t>
            </w:r>
            <w:r w:rsidR="00251356" w:rsidRPr="00251356">
              <w:rPr>
                <w:rFonts w:ascii="Arial Narrow" w:eastAsia="Arial" w:hAnsi="Arial Narrow" w:cs="Arial"/>
              </w:rPr>
              <w:t>Policy 6-7.11</w:t>
            </w:r>
            <w:r w:rsidR="002E0698">
              <w:rPr>
                <w:rFonts w:ascii="Arial Narrow" w:eastAsia="Arial" w:hAnsi="Arial Narrow" w:cs="Arial"/>
              </w:rPr>
              <w:t xml:space="preserve"> </w:t>
            </w:r>
            <w:r w:rsidR="00251356" w:rsidRPr="00251356">
              <w:rPr>
                <w:rFonts w:ascii="Arial Narrow" w:eastAsia="Arial" w:hAnsi="Arial Narrow" w:cs="Arial"/>
              </w:rPr>
              <w:t>Conduct evacuation route capacity analysis as part of regular updates to the City-adopted Hazard Mitigation Plan to identify areas with inadequate access (for both personal and emergency vehicles), capacity or/ evacuation routes to</w:t>
            </w:r>
            <w:r w:rsidR="002E0698">
              <w:rPr>
                <w:rFonts w:ascii="Arial Narrow" w:eastAsia="Arial" w:hAnsi="Arial Narrow" w:cs="Arial"/>
              </w:rPr>
              <w:t xml:space="preserve"> </w:t>
            </w:r>
            <w:r w:rsidR="00251356" w:rsidRPr="00251356">
              <w:rPr>
                <w:rFonts w:ascii="Arial Narrow" w:eastAsia="Arial" w:hAnsi="Arial Narrow" w:cs="Arial"/>
              </w:rPr>
              <w:t>and examine possible mitigations. Maintain and update an Evacuation Plan every 8 years at a minimum to account for all types of emergencies.</w:t>
            </w:r>
          </w:p>
          <w:p w14:paraId="1972623A" w14:textId="33CADB54" w:rsidR="00F737E0" w:rsidRDefault="00F737E0" w:rsidP="00852D68">
            <w:pPr>
              <w:spacing w:after="0"/>
              <w:rPr>
                <w:rFonts w:ascii="Arial Narrow" w:eastAsia="Arial" w:hAnsi="Arial Narrow" w:cs="Arial"/>
              </w:rPr>
            </w:pPr>
          </w:p>
          <w:p w14:paraId="61156D9E" w14:textId="77777777" w:rsidR="00DE0F97" w:rsidRDefault="00DE0F97" w:rsidP="00DE0F97">
            <w:pPr>
              <w:spacing w:after="0"/>
              <w:rPr>
                <w:rFonts w:ascii="Arial Narrow" w:eastAsia="Arial" w:hAnsi="Arial Narrow" w:cs="Arial"/>
              </w:rPr>
            </w:pPr>
            <w:r>
              <w:rPr>
                <w:rFonts w:ascii="Arial Narrow" w:eastAsia="Arial" w:hAnsi="Arial Narrow" w:cs="Arial"/>
              </w:rPr>
              <w:t xml:space="preserve">SE Page 6-63. </w:t>
            </w:r>
            <w:r w:rsidRPr="004D34C6">
              <w:rPr>
                <w:rFonts w:ascii="Arial Narrow" w:eastAsia="Arial" w:hAnsi="Arial Narrow" w:cs="Arial"/>
              </w:rPr>
              <w:t>Policy 6-11.9</w:t>
            </w:r>
            <w:r>
              <w:rPr>
                <w:rFonts w:ascii="Arial Narrow" w:eastAsia="Arial" w:hAnsi="Arial Narrow" w:cs="Arial"/>
              </w:rPr>
              <w:t xml:space="preserve"> </w:t>
            </w:r>
            <w:r w:rsidRPr="004D34C6">
              <w:rPr>
                <w:rFonts w:ascii="Arial Narrow" w:eastAsia="Arial" w:hAnsi="Arial Narrow" w:cs="Arial"/>
              </w:rPr>
              <w:t>Use available data and studies to simulate how expanded wildfire, flooding, and landslide impacts might affect the transportation system; In particular, study changes along designated evacuation routes associated with more frequent and severe wildfire, flood, and landslide events.</w:t>
            </w:r>
            <w:r>
              <w:rPr>
                <w:rFonts w:ascii="Arial Narrow" w:eastAsia="Arial" w:hAnsi="Arial Narrow" w:cs="Arial"/>
              </w:rPr>
              <w:t xml:space="preserve"> </w:t>
            </w:r>
          </w:p>
          <w:p w14:paraId="094895CC" w14:textId="542F0F8E" w:rsidR="00DE0F97" w:rsidRPr="004D34C6" w:rsidRDefault="00DE0F97" w:rsidP="00852D68">
            <w:pPr>
              <w:spacing w:after="0"/>
              <w:rPr>
                <w:rFonts w:ascii="Arial Narrow" w:eastAsia="Arial" w:hAnsi="Arial Narrow" w:cs="Arial"/>
              </w:rPr>
            </w:pPr>
          </w:p>
        </w:tc>
      </w:tr>
    </w:tbl>
    <w:p w14:paraId="0806B9C7" w14:textId="4AFA92C5" w:rsidR="0043426F" w:rsidRPr="00852D68" w:rsidRDefault="0043426F" w:rsidP="00B144E9">
      <w:pPr>
        <w:spacing w:after="240"/>
        <w:rPr>
          <w:rFonts w:ascii="Arial Narrow" w:eastAsia="PMingLiU" w:hAnsi="Arial Narrow" w:cs="Arial"/>
        </w:rPr>
      </w:pPr>
    </w:p>
    <w:tbl>
      <w:tblPr>
        <w:tblStyle w:val="TableGrid"/>
        <w:tblW w:w="0" w:type="auto"/>
        <w:tblLook w:val="04A0" w:firstRow="1" w:lastRow="0" w:firstColumn="1" w:lastColumn="0" w:noHBand="0" w:noVBand="1"/>
        <w:tblDescription w:val="&#10;&#10;"/>
      </w:tblPr>
      <w:tblGrid>
        <w:gridCol w:w="14390"/>
      </w:tblGrid>
      <w:tr w:rsidR="0063621B" w:rsidRPr="00852D68" w14:paraId="16A085F7" w14:textId="77777777" w:rsidTr="0063621B">
        <w:trPr>
          <w:tblHeader/>
        </w:trPr>
        <w:tc>
          <w:tcPr>
            <w:tcW w:w="14390" w:type="dxa"/>
          </w:tcPr>
          <w:p w14:paraId="3724B780" w14:textId="6C85F7B2" w:rsidR="0063621B" w:rsidRPr="00852D68" w:rsidRDefault="0063621B" w:rsidP="0043426F">
            <w:pPr>
              <w:spacing w:after="0"/>
              <w:rPr>
                <w:rFonts w:ascii="Arial Narrow" w:eastAsia="PMingLiU" w:hAnsi="Arial Narrow" w:cs="Arial"/>
              </w:rPr>
            </w:pPr>
            <w:r w:rsidRPr="00852D68">
              <w:rPr>
                <w:rFonts w:ascii="Arial Narrow" w:eastAsia="PMingLiU" w:hAnsi="Arial Narrow" w:cs="Arial"/>
              </w:rPr>
              <w:t>Is there any other information in the Safety Element regarding fire hazards in SRAs or VHFHSZs?</w:t>
            </w:r>
          </w:p>
        </w:tc>
      </w:tr>
      <w:tr w:rsidR="0043426F" w:rsidRPr="00852D68" w14:paraId="15A00446" w14:textId="77777777" w:rsidTr="0063621B">
        <w:tc>
          <w:tcPr>
            <w:tcW w:w="14390" w:type="dxa"/>
          </w:tcPr>
          <w:p w14:paraId="4C2A80E7" w14:textId="1ACC9E53" w:rsidR="0043426F" w:rsidRPr="00852D68" w:rsidRDefault="00852D68" w:rsidP="0043426F">
            <w:pPr>
              <w:spacing w:after="0"/>
              <w:rPr>
                <w:rFonts w:ascii="Arial Narrow" w:eastAsia="PMingLiU" w:hAnsi="Arial Narrow" w:cs="Arial"/>
              </w:rPr>
            </w:pPr>
            <w:r w:rsidRPr="00852D68">
              <w:rPr>
                <w:rFonts w:ascii="Arial Narrow" w:eastAsia="PMingLiU" w:hAnsi="Arial Narrow" w:cs="Arial"/>
              </w:rPr>
              <w:t>N/A</w:t>
            </w:r>
          </w:p>
        </w:tc>
      </w:tr>
    </w:tbl>
    <w:p w14:paraId="783CB57E" w14:textId="56D57B8E" w:rsidR="0043426F" w:rsidRPr="00852D68" w:rsidRDefault="0043426F">
      <w:pPr>
        <w:spacing w:after="0"/>
        <w:rPr>
          <w:rFonts w:ascii="Arial Narrow" w:eastAsia="PMingLiU" w:hAnsi="Arial Narrow" w:cs="Arial"/>
        </w:rPr>
      </w:pPr>
      <w:r w:rsidRPr="00852D68">
        <w:rPr>
          <w:rFonts w:ascii="Arial Narrow" w:eastAsia="PMingLiU" w:hAnsi="Arial Narrow" w:cs="Arial"/>
        </w:rPr>
        <w:br w:type="page"/>
      </w:r>
    </w:p>
    <w:p w14:paraId="16341B3B" w14:textId="77777777" w:rsidR="0043426F" w:rsidRPr="00852D68" w:rsidRDefault="0043426F" w:rsidP="009D6C31">
      <w:pPr>
        <w:pStyle w:val="Heading2"/>
        <w:rPr>
          <w:rFonts w:ascii="Arial Narrow" w:hAnsi="Arial Narrow"/>
          <w:sz w:val="24"/>
          <w:szCs w:val="24"/>
        </w:rPr>
      </w:pPr>
      <w:bookmarkStart w:id="6" w:name="_Toc23168270"/>
      <w:r w:rsidRPr="00852D68">
        <w:rPr>
          <w:rFonts w:ascii="Arial Narrow" w:hAnsi="Arial Narrow"/>
          <w:sz w:val="24"/>
          <w:szCs w:val="24"/>
        </w:rPr>
        <w:lastRenderedPageBreak/>
        <w:t>Goals, Policies, Objectives, and Feasible Implementation Measures</w:t>
      </w:r>
      <w:bookmarkEnd w:id="6"/>
    </w:p>
    <w:p w14:paraId="68056D2A" w14:textId="57C1145D" w:rsidR="0043426F" w:rsidRPr="00852D68" w:rsidRDefault="0043426F" w:rsidP="0043426F">
      <w:pPr>
        <w:spacing w:after="0"/>
        <w:jc w:val="both"/>
        <w:rPr>
          <w:rFonts w:ascii="Arial Narrow" w:eastAsia="Calibri" w:hAnsi="Arial Narrow"/>
        </w:rPr>
      </w:pPr>
      <w:r w:rsidRPr="00852D68">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852D68" w:rsidRDefault="0043426F" w:rsidP="0043426F">
      <w:pPr>
        <w:spacing w:after="0"/>
        <w:rPr>
          <w:rFonts w:ascii="Arial Narrow" w:eastAsia="Calibri" w:hAnsi="Arial Narrow"/>
          <w:i/>
        </w:rPr>
      </w:pPr>
      <w:r w:rsidRPr="00852D68">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852D68">
        <w:rPr>
          <w:rFonts w:ascii="Arial Narrow" w:eastAsia="Calibri" w:hAnsi="Arial Narrow"/>
          <w:i/>
          <w:u w:val="single"/>
        </w:rPr>
        <w:t>Sample Safety Element Recommendations</w:t>
      </w:r>
      <w:r w:rsidRPr="00852D68">
        <w:rPr>
          <w:rFonts w:ascii="Arial Narrow" w:eastAsia="Calibri" w:hAnsi="Arial Narrow"/>
          <w:i/>
        </w:rPr>
        <w:t xml:space="preserve"> and</w:t>
      </w:r>
      <w:r w:rsidRPr="00852D68">
        <w:rPr>
          <w:rFonts w:ascii="Arial Narrow" w:eastAsia="Calibri" w:hAnsi="Arial Narrow"/>
          <w:b/>
          <w:i/>
        </w:rPr>
        <w:t xml:space="preserve"> </w:t>
      </w:r>
      <w:r w:rsidRPr="00852D68">
        <w:rPr>
          <w:rFonts w:ascii="Arial Narrow" w:eastAsia="Calibri" w:hAnsi="Arial Narrow"/>
          <w:i/>
          <w:u w:val="single"/>
        </w:rPr>
        <w:t>Fire Hazard Planning in Other Elements of the General Plan</w:t>
      </w:r>
      <w:r w:rsidRPr="00852D68">
        <w:rPr>
          <w:rFonts w:ascii="Arial Narrow" w:eastAsia="Calibri" w:hAnsi="Arial Narrow"/>
          <w:b/>
          <w:i/>
        </w:rPr>
        <w:t xml:space="preserve"> </w:t>
      </w:r>
      <w:r w:rsidRPr="00852D68">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852D68" w:rsidRDefault="0043426F" w:rsidP="00742FF3">
      <w:pPr>
        <w:pStyle w:val="Heading3"/>
        <w:rPr>
          <w:rFonts w:ascii="Arial Narrow" w:eastAsia="Calibri" w:hAnsi="Arial Narrow"/>
          <w:sz w:val="24"/>
          <w:szCs w:val="24"/>
        </w:rPr>
      </w:pPr>
      <w:bookmarkStart w:id="7" w:name="_Toc23168271"/>
      <w:r w:rsidRPr="00852D68">
        <w:rPr>
          <w:rFonts w:ascii="Arial Narrow" w:eastAsia="Calibri" w:hAnsi="Arial Narrow"/>
          <w:sz w:val="24"/>
          <w:szCs w:val="24"/>
        </w:rPr>
        <w:t xml:space="preserve">Section 1 Avoiding or minimizing the wildfire hazards associated with new uses of </w:t>
      </w:r>
      <w:proofErr w:type="gramStart"/>
      <w:r w:rsidRPr="00852D68">
        <w:rPr>
          <w:rFonts w:ascii="Arial Narrow" w:eastAsia="Calibri" w:hAnsi="Arial Narrow"/>
          <w:sz w:val="24"/>
          <w:szCs w:val="24"/>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rsidRPr="00852D68" w14:paraId="30C41970" w14:textId="77777777" w:rsidTr="0043426F">
        <w:trPr>
          <w:tblHeader/>
        </w:trPr>
        <w:tc>
          <w:tcPr>
            <w:tcW w:w="4796" w:type="dxa"/>
          </w:tcPr>
          <w:p w14:paraId="0FC6EB14" w14:textId="07C44AAD" w:rsidR="0043426F" w:rsidRPr="00852D68" w:rsidRDefault="0043426F" w:rsidP="0043426F">
            <w:pPr>
              <w:spacing w:after="0"/>
              <w:rPr>
                <w:rFonts w:ascii="Arial Narrow" w:eastAsia="Calibri" w:hAnsi="Arial Narrow"/>
              </w:rPr>
            </w:pPr>
            <w:r w:rsidRPr="00852D68">
              <w:rPr>
                <w:rFonts w:ascii="Arial Narrow" w:eastAsia="Calibri" w:hAnsi="Arial Narrow"/>
              </w:rPr>
              <w:t>Questions</w:t>
            </w:r>
          </w:p>
        </w:tc>
        <w:tc>
          <w:tcPr>
            <w:tcW w:w="4797" w:type="dxa"/>
          </w:tcPr>
          <w:p w14:paraId="5D3521ED" w14:textId="4BF82DD7" w:rsidR="0043426F" w:rsidRPr="00852D68" w:rsidRDefault="00E348AD" w:rsidP="0043426F">
            <w:pPr>
              <w:spacing w:after="0"/>
              <w:rPr>
                <w:rFonts w:ascii="Arial Narrow" w:eastAsia="Calibri" w:hAnsi="Arial Narrow"/>
              </w:rPr>
            </w:pPr>
            <w:r w:rsidRPr="00852D68">
              <w:rPr>
                <w:rFonts w:ascii="Arial Narrow" w:eastAsia="Calibri" w:hAnsi="Arial Narrow"/>
              </w:rPr>
              <w:t xml:space="preserve">Yes or </w:t>
            </w:r>
            <w:proofErr w:type="gramStart"/>
            <w:r w:rsidRPr="00852D68">
              <w:rPr>
                <w:rFonts w:ascii="Arial Narrow" w:eastAsia="Calibri" w:hAnsi="Arial Narrow"/>
              </w:rPr>
              <w:t>No</w:t>
            </w:r>
            <w:proofErr w:type="gramEnd"/>
          </w:p>
        </w:tc>
        <w:tc>
          <w:tcPr>
            <w:tcW w:w="4797" w:type="dxa"/>
          </w:tcPr>
          <w:p w14:paraId="5A635BC2" w14:textId="7A66FBA2" w:rsidR="0043426F" w:rsidRPr="00852D68" w:rsidRDefault="0043426F" w:rsidP="0043426F">
            <w:pPr>
              <w:spacing w:after="0"/>
              <w:rPr>
                <w:rFonts w:ascii="Arial Narrow" w:eastAsia="Calibri" w:hAnsi="Arial Narrow"/>
              </w:rPr>
            </w:pPr>
            <w:r w:rsidRPr="00852D68">
              <w:rPr>
                <w:rFonts w:ascii="Arial Narrow" w:eastAsia="Calibri" w:hAnsi="Arial Narrow"/>
              </w:rPr>
              <w:t>Comments and Recommendations</w:t>
            </w:r>
          </w:p>
        </w:tc>
      </w:tr>
      <w:tr w:rsidR="00852D68" w:rsidRPr="00852D68" w14:paraId="5DA72508" w14:textId="77777777" w:rsidTr="0063621B">
        <w:tc>
          <w:tcPr>
            <w:tcW w:w="4796" w:type="dxa"/>
            <w:vAlign w:val="center"/>
          </w:tcPr>
          <w:p w14:paraId="6E10B01B" w14:textId="68A0EAD7" w:rsidR="00852D68" w:rsidRPr="00852D68" w:rsidRDefault="00852D68" w:rsidP="00852D68">
            <w:pPr>
              <w:spacing w:after="0"/>
              <w:rPr>
                <w:rFonts w:ascii="Arial Narrow" w:eastAsia="Calibri" w:hAnsi="Arial Narrow"/>
              </w:rPr>
            </w:pPr>
            <w:r w:rsidRPr="00852D68">
              <w:rPr>
                <w:rFonts w:ascii="Arial Narrow" w:hAnsi="Arial Narrow" w:cs="Calibri"/>
                <w:color w:val="000000"/>
              </w:rPr>
              <w:t>Does local ordinance require development standards that meet or exceed title 14, CCR, division 1.5, chapter 7, subchapter 2, articles 1-5 (commencing with section 1270) (</w:t>
            </w:r>
            <w:r w:rsidRPr="00852D68">
              <w:rPr>
                <w:rFonts w:ascii="Arial Narrow" w:hAnsi="Arial Narrow" w:cs="Calibri"/>
                <w:b/>
                <w:color w:val="000000"/>
                <w:u w:val="single"/>
              </w:rPr>
              <w:t>SRA Fire Safe Regulations</w:t>
            </w:r>
            <w:r w:rsidRPr="00852D68">
              <w:rPr>
                <w:rFonts w:ascii="Arial Narrow" w:hAnsi="Arial Narrow" w:cs="Calibri"/>
                <w:color w:val="000000"/>
              </w:rPr>
              <w:t>) and title 14, CCR, division 1.5, chapter 7, subchapter 3, article 3 (commencing with section 1299.01) (</w:t>
            </w:r>
            <w:r w:rsidRPr="00852D68">
              <w:rPr>
                <w:rFonts w:ascii="Arial Narrow" w:hAnsi="Arial Narrow" w:cs="Calibri"/>
                <w:b/>
                <w:color w:val="000000"/>
                <w:u w:val="single"/>
              </w:rPr>
              <w:t>Fire Hazard Reduction Around Buildings and Structures Regulations</w:t>
            </w:r>
            <w:r w:rsidRPr="00852D68">
              <w:rPr>
                <w:rFonts w:ascii="Arial Narrow" w:hAnsi="Arial Narrow" w:cs="Calibri"/>
                <w:color w:val="000000"/>
              </w:rPr>
              <w:t>) for SRAs and/or VHFHSZs?</w:t>
            </w:r>
          </w:p>
        </w:tc>
        <w:tc>
          <w:tcPr>
            <w:tcW w:w="4797" w:type="dxa"/>
          </w:tcPr>
          <w:p w14:paraId="1140F485" w14:textId="2CCD63AA" w:rsidR="00852D68" w:rsidRPr="00852D68" w:rsidRDefault="00852D68" w:rsidP="00852D68">
            <w:pPr>
              <w:spacing w:after="0"/>
              <w:rPr>
                <w:rFonts w:ascii="Arial Narrow" w:eastAsia="Calibri" w:hAnsi="Arial Narrow"/>
              </w:rPr>
            </w:pPr>
            <w:r w:rsidRPr="00852D68">
              <w:rPr>
                <w:rFonts w:ascii="Arial Narrow" w:eastAsia="Arial" w:hAnsi="Arial Narrow" w:cs="Arial"/>
              </w:rPr>
              <w:t xml:space="preserve"> </w:t>
            </w:r>
            <w:r w:rsidR="003B7F8C" w:rsidRPr="00302C8E">
              <w:rPr>
                <w:rFonts w:ascii="Arial Narrow" w:eastAsia="Arial" w:hAnsi="Arial Narrow" w:cs="Arial"/>
              </w:rPr>
              <w:t>Yes</w:t>
            </w:r>
          </w:p>
        </w:tc>
        <w:tc>
          <w:tcPr>
            <w:tcW w:w="4797" w:type="dxa"/>
          </w:tcPr>
          <w:p w14:paraId="03F15DC6" w14:textId="34FE357D" w:rsidR="0071425C" w:rsidRPr="00852D68" w:rsidRDefault="00302C8E" w:rsidP="0071425C">
            <w:pPr>
              <w:spacing w:after="0"/>
              <w:rPr>
                <w:rFonts w:ascii="Arial Narrow" w:eastAsia="Calibri" w:hAnsi="Arial Narrow"/>
              </w:rPr>
            </w:pPr>
            <w:r>
              <w:rPr>
                <w:rFonts w:ascii="Arial Narrow" w:eastAsia="Calibri" w:hAnsi="Arial Narrow"/>
              </w:rPr>
              <w:t>SE Page</w:t>
            </w:r>
            <w:r w:rsidR="002B00A4">
              <w:rPr>
                <w:rFonts w:ascii="Arial Narrow" w:eastAsia="Calibri" w:hAnsi="Arial Narrow"/>
              </w:rPr>
              <w:t xml:space="preserve"> 6-55</w:t>
            </w:r>
            <w:r w:rsidR="008F4DB6">
              <w:rPr>
                <w:rFonts w:ascii="Arial Narrow" w:eastAsia="Calibri" w:hAnsi="Arial Narrow"/>
              </w:rPr>
              <w:t xml:space="preserve">. </w:t>
            </w:r>
            <w:r w:rsidR="003B7F8C" w:rsidRPr="003B7F8C">
              <w:rPr>
                <w:rFonts w:ascii="Arial Narrow" w:eastAsia="Calibri" w:hAnsi="Arial Narrow"/>
              </w:rPr>
              <w:t>Policy 6-7.3</w:t>
            </w:r>
            <w:r w:rsidR="002E137A">
              <w:rPr>
                <w:rFonts w:ascii="Arial Narrow" w:eastAsia="Calibri" w:hAnsi="Arial Narrow"/>
              </w:rPr>
              <w:t xml:space="preserve"> </w:t>
            </w:r>
            <w:r w:rsidR="003B7F8C" w:rsidRPr="003B7F8C">
              <w:rPr>
                <w:rFonts w:ascii="Arial Narrow" w:eastAsia="Calibri" w:hAnsi="Arial Narrow"/>
              </w:rPr>
              <w:t xml:space="preserve">Update the City's development standards to be in conformance with title 14, CCR, division 1.5, chapter 7, subchapter 2, articles 1-5 (commencing with section 1270) (SRA Fire Safe Regulations) and title 14, CCR, division 1.5, chapter 7, subchapter 3, article 3 (commencing with section 1299.01) (Fire Hazard Reduction Around Buildings and Structures Regulations). </w:t>
            </w:r>
          </w:p>
        </w:tc>
      </w:tr>
      <w:tr w:rsidR="00852D68" w:rsidRPr="00852D68" w14:paraId="2DC84800" w14:textId="77777777" w:rsidTr="0063621B">
        <w:tc>
          <w:tcPr>
            <w:tcW w:w="4796" w:type="dxa"/>
            <w:vAlign w:val="center"/>
          </w:tcPr>
          <w:p w14:paraId="70449545" w14:textId="005E3824" w:rsidR="00852D68" w:rsidRPr="00852D68" w:rsidRDefault="00852D68" w:rsidP="00852D68">
            <w:pPr>
              <w:spacing w:after="0"/>
              <w:rPr>
                <w:rFonts w:ascii="Arial Narrow" w:eastAsia="Calibri" w:hAnsi="Arial Narrow"/>
              </w:rPr>
            </w:pPr>
            <w:r w:rsidRPr="00852D68">
              <w:rPr>
                <w:rFonts w:ascii="Arial Narrow" w:hAnsi="Arial Narrow" w:cs="Calibri"/>
                <w:color w:val="000000"/>
              </w:rPr>
              <w:t>Are there goals and policies to avoid or minimize new residential development in VHFHSZs?</w:t>
            </w:r>
          </w:p>
        </w:tc>
        <w:tc>
          <w:tcPr>
            <w:tcW w:w="4797" w:type="dxa"/>
          </w:tcPr>
          <w:p w14:paraId="02F8656A" w14:textId="77777777" w:rsidR="00852D68" w:rsidRDefault="0054077E" w:rsidP="00852D68">
            <w:pPr>
              <w:spacing w:after="0"/>
              <w:rPr>
                <w:rFonts w:ascii="Arial Narrow" w:eastAsia="Calibri" w:hAnsi="Arial Narrow"/>
              </w:rPr>
            </w:pPr>
            <w:r>
              <w:rPr>
                <w:rFonts w:ascii="Arial Narrow" w:eastAsia="Calibri" w:hAnsi="Arial Narrow"/>
              </w:rPr>
              <w:t>Yes</w:t>
            </w:r>
          </w:p>
          <w:p w14:paraId="4605DAD1" w14:textId="77777777" w:rsidR="00360B81" w:rsidRDefault="00360B81" w:rsidP="00852D68">
            <w:pPr>
              <w:spacing w:after="0"/>
              <w:rPr>
                <w:rFonts w:ascii="Arial Narrow" w:eastAsia="Calibri" w:hAnsi="Arial Narrow"/>
              </w:rPr>
            </w:pPr>
          </w:p>
          <w:p w14:paraId="121F7174" w14:textId="5BAB96E1" w:rsidR="00360B81" w:rsidRPr="00852D68" w:rsidRDefault="00360B81" w:rsidP="00852D68">
            <w:pPr>
              <w:spacing w:after="0"/>
              <w:rPr>
                <w:rFonts w:ascii="Arial Narrow" w:eastAsia="Calibri" w:hAnsi="Arial Narrow"/>
              </w:rPr>
            </w:pPr>
          </w:p>
        </w:tc>
        <w:tc>
          <w:tcPr>
            <w:tcW w:w="4797" w:type="dxa"/>
          </w:tcPr>
          <w:p w14:paraId="5B502C81" w14:textId="58E6E695" w:rsidR="00852D68" w:rsidRPr="0071425C" w:rsidRDefault="009F30C3" w:rsidP="0071425C">
            <w:pPr>
              <w:spacing w:after="0"/>
              <w:rPr>
                <w:rFonts w:ascii="Arial Narrow" w:eastAsia="Arial" w:hAnsi="Arial Narrow" w:cs="Arial"/>
              </w:rPr>
            </w:pPr>
            <w:r>
              <w:rPr>
                <w:rFonts w:ascii="Arial Narrow" w:eastAsia="Arial" w:hAnsi="Arial Narrow" w:cs="Arial"/>
              </w:rPr>
              <w:t xml:space="preserve">SE Page 6-55. </w:t>
            </w:r>
            <w:r w:rsidR="003B7F8C" w:rsidRPr="003B7F8C">
              <w:rPr>
                <w:rFonts w:ascii="Arial Narrow" w:eastAsia="Arial" w:hAnsi="Arial Narrow" w:cs="Arial"/>
              </w:rPr>
              <w:t>Policy 6-7.4</w:t>
            </w:r>
            <w:r w:rsidR="002E137A">
              <w:rPr>
                <w:rFonts w:ascii="Arial Narrow" w:eastAsia="Arial" w:hAnsi="Arial Narrow" w:cs="Arial"/>
              </w:rPr>
              <w:t xml:space="preserve"> </w:t>
            </w:r>
            <w:r w:rsidR="003B7F8C" w:rsidRPr="003B7F8C">
              <w:rPr>
                <w:rFonts w:ascii="Arial Narrow" w:eastAsia="Arial" w:hAnsi="Arial Narrow" w:cs="Arial"/>
              </w:rPr>
              <w:t xml:space="preserve">Continue to work with the Fire Department to establish an aggressive fire inspection and code enforcement program with a focus on </w:t>
            </w:r>
            <w:r w:rsidR="00A7636D" w:rsidRPr="00CB7DD0">
              <w:rPr>
                <w:rFonts w:ascii="Arial Narrow" w:eastAsia="Arial" w:hAnsi="Arial Narrow" w:cs="Arial"/>
              </w:rPr>
              <w:t>low</w:t>
            </w:r>
            <w:r w:rsidR="00360B81" w:rsidRPr="00CB7DD0">
              <w:rPr>
                <w:rFonts w:ascii="Arial Narrow" w:eastAsia="Arial" w:hAnsi="Arial Narrow" w:cs="Arial"/>
              </w:rPr>
              <w:t>-cost</w:t>
            </w:r>
            <w:r w:rsidR="00360B81">
              <w:rPr>
                <w:rFonts w:ascii="Arial Narrow" w:eastAsia="Arial" w:hAnsi="Arial Narrow" w:cs="Arial"/>
              </w:rPr>
              <w:t xml:space="preserve"> </w:t>
            </w:r>
            <w:r w:rsidR="003B7F8C" w:rsidRPr="003B7F8C">
              <w:rPr>
                <w:rFonts w:ascii="Arial Narrow" w:eastAsia="Arial" w:hAnsi="Arial Narrow" w:cs="Arial"/>
              </w:rPr>
              <w:t xml:space="preserve">retrofitting </w:t>
            </w:r>
            <w:r w:rsidR="00271421" w:rsidRPr="002558A7">
              <w:rPr>
                <w:rFonts w:ascii="Arial Narrow" w:eastAsia="Arial" w:hAnsi="Arial Narrow" w:cs="Arial"/>
              </w:rPr>
              <w:t>for</w:t>
            </w:r>
            <w:r w:rsidR="00CB7DD0">
              <w:rPr>
                <w:rFonts w:ascii="Arial Narrow" w:eastAsia="Arial" w:hAnsi="Arial Narrow" w:cs="Arial"/>
              </w:rPr>
              <w:t xml:space="preserve"> </w:t>
            </w:r>
            <w:r w:rsidR="003B7F8C" w:rsidRPr="003B7F8C">
              <w:rPr>
                <w:rFonts w:ascii="Arial Narrow" w:eastAsia="Arial" w:hAnsi="Arial Narrow" w:cs="Arial"/>
              </w:rPr>
              <w:t>existing</w:t>
            </w:r>
            <w:r w:rsidR="00A13E1D">
              <w:rPr>
                <w:rFonts w:ascii="Arial Narrow" w:eastAsia="Arial" w:hAnsi="Arial Narrow" w:cs="Arial"/>
              </w:rPr>
              <w:t xml:space="preserve"> </w:t>
            </w:r>
            <w:r w:rsidR="00A13E1D" w:rsidRPr="002558A7">
              <w:rPr>
                <w:rFonts w:ascii="Arial Narrow" w:eastAsia="Arial" w:hAnsi="Arial Narrow" w:cs="Arial"/>
              </w:rPr>
              <w:t>developments</w:t>
            </w:r>
            <w:r w:rsidR="003B7F8C" w:rsidRPr="003B7F8C">
              <w:rPr>
                <w:rFonts w:ascii="Arial Narrow" w:eastAsia="Arial" w:hAnsi="Arial Narrow" w:cs="Arial"/>
              </w:rPr>
              <w:t xml:space="preserve"> and limiting new developments in VHFHSZs.</w:t>
            </w:r>
            <w:r w:rsidR="003B7F8C">
              <w:rPr>
                <w:rFonts w:ascii="Arial Narrow" w:eastAsia="Arial" w:hAnsi="Arial Narrow" w:cs="Arial"/>
              </w:rPr>
              <w:t xml:space="preserve"> </w:t>
            </w:r>
          </w:p>
        </w:tc>
      </w:tr>
      <w:tr w:rsidR="00852D68" w:rsidRPr="00852D68" w14:paraId="3A1688EE" w14:textId="77777777" w:rsidTr="0063621B">
        <w:tc>
          <w:tcPr>
            <w:tcW w:w="4796" w:type="dxa"/>
            <w:vAlign w:val="center"/>
          </w:tcPr>
          <w:p w14:paraId="777EFA7E" w14:textId="399C5E1F" w:rsidR="00852D68" w:rsidRPr="00852D68" w:rsidRDefault="00852D68" w:rsidP="00852D68">
            <w:pPr>
              <w:spacing w:after="0"/>
              <w:rPr>
                <w:rFonts w:ascii="Arial Narrow" w:eastAsia="Calibri" w:hAnsi="Arial Narrow"/>
              </w:rPr>
            </w:pPr>
            <w:r w:rsidRPr="00852D68">
              <w:rPr>
                <w:rFonts w:ascii="Arial Narrow" w:hAnsi="Arial Narrow" w:cs="Calibri"/>
                <w:color w:val="000000"/>
              </w:rPr>
              <w:t>Has fire safe design been incorporated into future development requirements?</w:t>
            </w:r>
          </w:p>
        </w:tc>
        <w:tc>
          <w:tcPr>
            <w:tcW w:w="4797" w:type="dxa"/>
          </w:tcPr>
          <w:p w14:paraId="5D5CB373" w14:textId="448707F8" w:rsidR="00852D68" w:rsidRPr="00852D68" w:rsidRDefault="0054077E" w:rsidP="00852D68">
            <w:pPr>
              <w:spacing w:after="0"/>
              <w:rPr>
                <w:rFonts w:ascii="Arial Narrow" w:eastAsia="Calibri" w:hAnsi="Arial Narrow"/>
              </w:rPr>
            </w:pPr>
            <w:r>
              <w:rPr>
                <w:rFonts w:ascii="Arial Narrow" w:eastAsia="Calibri" w:hAnsi="Arial Narrow"/>
              </w:rPr>
              <w:t>Yes</w:t>
            </w:r>
          </w:p>
        </w:tc>
        <w:tc>
          <w:tcPr>
            <w:tcW w:w="4797" w:type="dxa"/>
          </w:tcPr>
          <w:p w14:paraId="485D3066" w14:textId="7DD7C621" w:rsidR="0071425C" w:rsidRPr="00852D68" w:rsidRDefault="009B6B07" w:rsidP="00852D68">
            <w:pPr>
              <w:spacing w:after="0"/>
              <w:rPr>
                <w:rFonts w:ascii="Arial Narrow" w:eastAsia="Calibri" w:hAnsi="Arial Narrow"/>
              </w:rPr>
            </w:pPr>
            <w:r>
              <w:rPr>
                <w:rFonts w:ascii="Arial Narrow" w:eastAsia="Calibri" w:hAnsi="Arial Narrow"/>
              </w:rPr>
              <w:t xml:space="preserve">SE Page 6-56. </w:t>
            </w:r>
            <w:r w:rsidR="0054077E" w:rsidRPr="0054077E">
              <w:rPr>
                <w:rFonts w:ascii="Arial Narrow" w:eastAsia="Calibri" w:hAnsi="Arial Narrow"/>
              </w:rPr>
              <w:t>Policy 6-7.8</w:t>
            </w:r>
            <w:r w:rsidR="002E0698">
              <w:rPr>
                <w:rFonts w:ascii="Arial Narrow" w:eastAsia="Calibri" w:hAnsi="Arial Narrow"/>
              </w:rPr>
              <w:t xml:space="preserve"> </w:t>
            </w:r>
            <w:r w:rsidR="0054077E" w:rsidRPr="0054077E">
              <w:rPr>
                <w:rFonts w:ascii="Arial Narrow" w:eastAsia="Calibri" w:hAnsi="Arial Narrow"/>
              </w:rPr>
              <w:t>Require fire safe development codes to use as standards for fire protection for new development in SRAs or VHFHSZs that meet or exceed the statewide minimums in the SRA Fire Safe Regulations including zoning public facility buildings to exclusively areas outside of VHFHSZs.</w:t>
            </w:r>
            <w:r w:rsidR="0054077E">
              <w:rPr>
                <w:rFonts w:ascii="Arial Narrow" w:eastAsia="Calibri" w:hAnsi="Arial Narrow"/>
              </w:rPr>
              <w:t xml:space="preserve"> </w:t>
            </w:r>
          </w:p>
        </w:tc>
      </w:tr>
      <w:tr w:rsidR="00852D68" w:rsidRPr="00852D68" w14:paraId="776C7A93" w14:textId="77777777" w:rsidTr="0063621B">
        <w:tc>
          <w:tcPr>
            <w:tcW w:w="4796" w:type="dxa"/>
            <w:vAlign w:val="center"/>
          </w:tcPr>
          <w:p w14:paraId="0D8FDE11" w14:textId="3ED3A913" w:rsidR="00852D68" w:rsidRPr="00852D68" w:rsidRDefault="00852D68" w:rsidP="00852D68">
            <w:pPr>
              <w:spacing w:after="0"/>
              <w:rPr>
                <w:rFonts w:ascii="Arial Narrow" w:eastAsia="Calibri" w:hAnsi="Arial Narrow"/>
              </w:rPr>
            </w:pPr>
            <w:r w:rsidRPr="00852D68">
              <w:rPr>
                <w:rFonts w:ascii="Arial Narrow" w:hAnsi="Arial Narrow" w:cs="Calibri"/>
                <w:color w:val="000000"/>
              </w:rPr>
              <w:t>Are new essential public facilities located outside high fire risk areas, such as VHFHSZs, when feasible?</w:t>
            </w:r>
          </w:p>
        </w:tc>
        <w:tc>
          <w:tcPr>
            <w:tcW w:w="4797" w:type="dxa"/>
          </w:tcPr>
          <w:p w14:paraId="6346F037" w14:textId="481FBA0D" w:rsidR="00852D68" w:rsidRPr="00852D68" w:rsidRDefault="0054077E" w:rsidP="00852D68">
            <w:pPr>
              <w:spacing w:after="0"/>
              <w:rPr>
                <w:rFonts w:ascii="Arial Narrow" w:eastAsia="Calibri" w:hAnsi="Arial Narrow"/>
              </w:rPr>
            </w:pPr>
            <w:r>
              <w:rPr>
                <w:rFonts w:ascii="Arial Narrow" w:eastAsia="Calibri" w:hAnsi="Arial Narrow"/>
              </w:rPr>
              <w:t>Yes</w:t>
            </w:r>
          </w:p>
        </w:tc>
        <w:tc>
          <w:tcPr>
            <w:tcW w:w="4797" w:type="dxa"/>
          </w:tcPr>
          <w:p w14:paraId="337A571B" w14:textId="17F58976" w:rsidR="00852D68" w:rsidRPr="00852D68" w:rsidRDefault="00845DCC" w:rsidP="00852D68">
            <w:pPr>
              <w:spacing w:after="0"/>
              <w:rPr>
                <w:rFonts w:ascii="Arial Narrow" w:eastAsia="Calibri" w:hAnsi="Arial Narrow"/>
              </w:rPr>
            </w:pPr>
            <w:r>
              <w:rPr>
                <w:rFonts w:ascii="Arial Narrow" w:eastAsia="Calibri" w:hAnsi="Arial Narrow"/>
              </w:rPr>
              <w:t>SE Page</w:t>
            </w:r>
            <w:r w:rsidR="00D161B3">
              <w:rPr>
                <w:rFonts w:ascii="Arial Narrow" w:eastAsia="Calibri" w:hAnsi="Arial Narrow"/>
              </w:rPr>
              <w:t xml:space="preserve"> 6-56. </w:t>
            </w:r>
            <w:r w:rsidR="0054077E" w:rsidRPr="0054077E">
              <w:rPr>
                <w:rFonts w:ascii="Arial Narrow" w:eastAsia="Calibri" w:hAnsi="Arial Narrow"/>
              </w:rPr>
              <w:t>Policy 6-7.8</w:t>
            </w:r>
            <w:r w:rsidR="002E0698">
              <w:rPr>
                <w:rFonts w:ascii="Arial Narrow" w:eastAsia="Calibri" w:hAnsi="Arial Narrow"/>
              </w:rPr>
              <w:t xml:space="preserve"> </w:t>
            </w:r>
            <w:r w:rsidR="0054077E" w:rsidRPr="0054077E">
              <w:rPr>
                <w:rFonts w:ascii="Arial Narrow" w:eastAsia="Calibri" w:hAnsi="Arial Narrow"/>
              </w:rPr>
              <w:t xml:space="preserve">Require fire safe development codes to use as standards for fire protection for new development in SRAs or VHFHSZs that meet or exceed the statewide minimums in the SRA Fire Safe Regulations </w:t>
            </w:r>
            <w:r w:rsidR="0054077E" w:rsidRPr="0054077E">
              <w:rPr>
                <w:rFonts w:ascii="Arial Narrow" w:eastAsia="Calibri" w:hAnsi="Arial Narrow"/>
              </w:rPr>
              <w:lastRenderedPageBreak/>
              <w:t xml:space="preserve">including zoning public facility buildings to exclusively areas outside of VHFHSZs. </w:t>
            </w:r>
          </w:p>
        </w:tc>
      </w:tr>
      <w:tr w:rsidR="00852D68" w:rsidRPr="00852D68" w14:paraId="14CE653A" w14:textId="77777777" w:rsidTr="0063621B">
        <w:tc>
          <w:tcPr>
            <w:tcW w:w="4796" w:type="dxa"/>
            <w:vAlign w:val="center"/>
          </w:tcPr>
          <w:p w14:paraId="17A75C74" w14:textId="590A0FA6"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Are there plans or actions identified to mitigate existing non-conforming development to contemporary fire safe standards, in terms of road standards and vegetative hazard?</w:t>
            </w:r>
          </w:p>
        </w:tc>
        <w:tc>
          <w:tcPr>
            <w:tcW w:w="4797" w:type="dxa"/>
          </w:tcPr>
          <w:p w14:paraId="2F166384" w14:textId="77777777" w:rsidR="00852D68" w:rsidRDefault="00F565FF" w:rsidP="00852D68">
            <w:pPr>
              <w:spacing w:after="0"/>
              <w:rPr>
                <w:rFonts w:ascii="Arial Narrow" w:eastAsia="Calibri" w:hAnsi="Arial Narrow"/>
              </w:rPr>
            </w:pPr>
            <w:r>
              <w:rPr>
                <w:rFonts w:ascii="Arial Narrow" w:eastAsia="Calibri" w:hAnsi="Arial Narrow"/>
              </w:rPr>
              <w:t>Yes</w:t>
            </w:r>
          </w:p>
          <w:p w14:paraId="2680247F" w14:textId="77777777" w:rsidR="0007455F" w:rsidRDefault="0007455F" w:rsidP="00852D68">
            <w:pPr>
              <w:spacing w:after="0"/>
              <w:rPr>
                <w:rFonts w:ascii="Arial Narrow" w:eastAsia="Calibri" w:hAnsi="Arial Narrow"/>
              </w:rPr>
            </w:pPr>
          </w:p>
          <w:p w14:paraId="5D21C5C2" w14:textId="77777777" w:rsidR="0007455F" w:rsidRDefault="0007455F" w:rsidP="00852D68">
            <w:pPr>
              <w:spacing w:after="0"/>
              <w:rPr>
                <w:rFonts w:ascii="Arial Narrow" w:eastAsia="Calibri" w:hAnsi="Arial Narrow"/>
              </w:rPr>
            </w:pPr>
          </w:p>
          <w:p w14:paraId="462C54AA" w14:textId="77777777" w:rsidR="0007455F" w:rsidRDefault="0007455F" w:rsidP="00852D68">
            <w:pPr>
              <w:spacing w:after="0"/>
              <w:rPr>
                <w:rFonts w:ascii="Arial Narrow" w:eastAsia="Calibri" w:hAnsi="Arial Narrow"/>
              </w:rPr>
            </w:pPr>
          </w:p>
          <w:p w14:paraId="0A929C25" w14:textId="3AFE3B0E" w:rsidR="00592BE9" w:rsidRPr="00852D68" w:rsidRDefault="00592BE9" w:rsidP="00852D68">
            <w:pPr>
              <w:spacing w:after="0"/>
              <w:rPr>
                <w:rFonts w:ascii="Arial Narrow" w:eastAsia="Calibri" w:hAnsi="Arial Narrow"/>
              </w:rPr>
            </w:pPr>
          </w:p>
        </w:tc>
        <w:tc>
          <w:tcPr>
            <w:tcW w:w="4797" w:type="dxa"/>
          </w:tcPr>
          <w:p w14:paraId="357CEE4A" w14:textId="5749BF2D" w:rsidR="00F565FF" w:rsidRPr="00852D68" w:rsidRDefault="000A1FB8" w:rsidP="00852D68">
            <w:pPr>
              <w:spacing w:after="0"/>
              <w:rPr>
                <w:rFonts w:ascii="Arial Narrow" w:eastAsia="Calibri" w:hAnsi="Arial Narrow"/>
              </w:rPr>
            </w:pPr>
            <w:r>
              <w:rPr>
                <w:rFonts w:ascii="Arial Narrow" w:eastAsia="Calibri" w:hAnsi="Arial Narrow"/>
              </w:rPr>
              <w:t>SE Page 6-56.</w:t>
            </w:r>
            <w:r w:rsidR="00B81338">
              <w:rPr>
                <w:rFonts w:ascii="Arial Narrow" w:eastAsia="Calibri" w:hAnsi="Arial Narrow"/>
              </w:rPr>
              <w:t xml:space="preserve"> </w:t>
            </w:r>
            <w:r w:rsidR="00F565FF" w:rsidRPr="00F565FF">
              <w:rPr>
                <w:rFonts w:ascii="Arial Narrow" w:eastAsia="Calibri" w:hAnsi="Arial Narrow"/>
              </w:rPr>
              <w:t>Policy 6-7.9</w:t>
            </w:r>
            <w:r w:rsidR="00102135">
              <w:rPr>
                <w:rFonts w:ascii="Arial Narrow" w:eastAsia="Calibri" w:hAnsi="Arial Narrow"/>
              </w:rPr>
              <w:t xml:space="preserve"> </w:t>
            </w:r>
            <w:r w:rsidR="00F565FF" w:rsidRPr="00F565FF">
              <w:rPr>
                <w:rFonts w:ascii="Arial Narrow" w:eastAsia="Calibri" w:hAnsi="Arial Narrow"/>
              </w:rPr>
              <w:t xml:space="preserve">Develop and maintain building and landscaping requirements and protocols that integrate </w:t>
            </w:r>
            <w:r w:rsidR="00841ECA">
              <w:rPr>
                <w:rFonts w:ascii="Arial Narrow" w:eastAsia="Calibri" w:hAnsi="Arial Narrow"/>
              </w:rPr>
              <w:t xml:space="preserve">CAL FIRE </w:t>
            </w:r>
            <w:r w:rsidR="00F565FF" w:rsidRPr="00F565FF">
              <w:rPr>
                <w:rFonts w:ascii="Arial Narrow" w:eastAsia="Calibri" w:hAnsi="Arial Narrow"/>
              </w:rPr>
              <w:t xml:space="preserve">and LACFD regulations and procedures for existing non-conforming development, </w:t>
            </w:r>
            <w:r w:rsidR="0007455F" w:rsidRPr="00666B66">
              <w:rPr>
                <w:rFonts w:ascii="Arial Narrow" w:eastAsia="Calibri" w:hAnsi="Arial Narrow"/>
              </w:rPr>
              <w:t>low-cost</w:t>
            </w:r>
            <w:r w:rsidR="0007455F">
              <w:rPr>
                <w:rFonts w:ascii="Arial Narrow" w:eastAsia="Calibri" w:hAnsi="Arial Narrow"/>
              </w:rPr>
              <w:t xml:space="preserve"> </w:t>
            </w:r>
            <w:r w:rsidR="00F565FF" w:rsidRPr="0007455F">
              <w:rPr>
                <w:rFonts w:ascii="Arial Narrow" w:eastAsia="Calibri" w:hAnsi="Arial Narrow"/>
              </w:rPr>
              <w:t>retrofits</w:t>
            </w:r>
            <w:r w:rsidR="00F565FF" w:rsidRPr="00F565FF">
              <w:rPr>
                <w:rFonts w:ascii="Arial Narrow" w:eastAsia="Calibri" w:hAnsi="Arial Narrow"/>
              </w:rPr>
              <w:t>, and future development including a fire protection plan for all new development in VHFHSZs.</w:t>
            </w:r>
            <w:r w:rsidR="00F565FF">
              <w:rPr>
                <w:rFonts w:ascii="Arial Narrow" w:eastAsia="Calibri" w:hAnsi="Arial Narrow"/>
              </w:rPr>
              <w:t xml:space="preserve"> </w:t>
            </w:r>
          </w:p>
        </w:tc>
      </w:tr>
      <w:tr w:rsidR="00852D68" w:rsidRPr="00852D68" w14:paraId="2F39C75B" w14:textId="77777777" w:rsidTr="0063621B">
        <w:tc>
          <w:tcPr>
            <w:tcW w:w="4796" w:type="dxa"/>
            <w:vAlign w:val="center"/>
          </w:tcPr>
          <w:p w14:paraId="4D0E1B77" w14:textId="720733A9" w:rsidR="00852D68" w:rsidRPr="00852D68" w:rsidRDefault="00852D68" w:rsidP="00852D68">
            <w:pPr>
              <w:spacing w:after="0"/>
              <w:rPr>
                <w:rFonts w:ascii="Arial Narrow" w:eastAsia="Calibri" w:hAnsi="Arial Narrow"/>
              </w:rPr>
            </w:pPr>
            <w:r w:rsidRPr="00852D68">
              <w:rPr>
                <w:rFonts w:ascii="Arial Narrow" w:hAnsi="Arial Narrow" w:cs="Calibri"/>
                <w:color w:val="000000"/>
              </w:rPr>
              <w:t>Does the plan include policies to evaluate re-development after a large fire?</w:t>
            </w:r>
          </w:p>
        </w:tc>
        <w:tc>
          <w:tcPr>
            <w:tcW w:w="4797" w:type="dxa"/>
          </w:tcPr>
          <w:p w14:paraId="4590B126" w14:textId="7CA417E6" w:rsidR="00852D68" w:rsidRDefault="003B1CDE" w:rsidP="00852D68">
            <w:pPr>
              <w:spacing w:after="0"/>
              <w:rPr>
                <w:rFonts w:ascii="Arial Narrow" w:eastAsia="Calibri" w:hAnsi="Arial Narrow"/>
              </w:rPr>
            </w:pPr>
            <w:r>
              <w:rPr>
                <w:rFonts w:ascii="Arial Narrow" w:eastAsia="Calibri" w:hAnsi="Arial Narrow"/>
              </w:rPr>
              <w:t>Yes</w:t>
            </w:r>
          </w:p>
          <w:p w14:paraId="32CEB7FA" w14:textId="77777777" w:rsidR="00C731BF" w:rsidRDefault="00C731BF" w:rsidP="00852D68">
            <w:pPr>
              <w:spacing w:after="0"/>
              <w:rPr>
                <w:rFonts w:ascii="Arial Narrow" w:eastAsia="Calibri" w:hAnsi="Arial Narrow"/>
              </w:rPr>
            </w:pPr>
          </w:p>
          <w:p w14:paraId="7ACD9112" w14:textId="77777777" w:rsidR="00C731BF" w:rsidRDefault="00C731BF" w:rsidP="00852D68">
            <w:pPr>
              <w:spacing w:after="0"/>
              <w:rPr>
                <w:rFonts w:ascii="Arial Narrow" w:eastAsia="Calibri" w:hAnsi="Arial Narrow"/>
              </w:rPr>
            </w:pPr>
          </w:p>
          <w:p w14:paraId="1F1F376A" w14:textId="77777777" w:rsidR="00C731BF" w:rsidRDefault="00C731BF" w:rsidP="00852D68">
            <w:pPr>
              <w:spacing w:after="0"/>
              <w:rPr>
                <w:rFonts w:ascii="Arial Narrow" w:eastAsia="Calibri" w:hAnsi="Arial Narrow"/>
              </w:rPr>
            </w:pPr>
          </w:p>
          <w:p w14:paraId="31408351" w14:textId="235D1EE8" w:rsidR="008D2668" w:rsidRPr="00852D68" w:rsidRDefault="007A4D4D" w:rsidP="00852D68">
            <w:pPr>
              <w:spacing w:after="0"/>
              <w:rPr>
                <w:rFonts w:ascii="Arial Narrow" w:eastAsia="Calibri" w:hAnsi="Arial Narrow"/>
              </w:rPr>
            </w:pPr>
            <w:r>
              <w:rPr>
                <w:rFonts w:ascii="Arial Narrow" w:eastAsia="Calibri" w:hAnsi="Arial Narrow"/>
              </w:rPr>
              <w:t>.</w:t>
            </w:r>
          </w:p>
        </w:tc>
        <w:tc>
          <w:tcPr>
            <w:tcW w:w="4797" w:type="dxa"/>
          </w:tcPr>
          <w:p w14:paraId="6FB052F2" w14:textId="64725693" w:rsidR="000F7AD1" w:rsidRDefault="000F7AD1" w:rsidP="00582476">
            <w:pPr>
              <w:spacing w:after="0"/>
              <w:rPr>
                <w:rFonts w:ascii="Arial Narrow" w:eastAsia="Calibri" w:hAnsi="Arial Narrow" w:cs="Arial"/>
              </w:rPr>
            </w:pPr>
            <w:r>
              <w:rPr>
                <w:rFonts w:ascii="Arial Narrow" w:eastAsia="Calibri" w:hAnsi="Arial Narrow" w:cs="Arial"/>
              </w:rPr>
              <w:t>SE Page</w:t>
            </w:r>
            <w:r w:rsidR="00677108">
              <w:rPr>
                <w:rFonts w:ascii="Arial Narrow" w:eastAsia="Calibri" w:hAnsi="Arial Narrow" w:cs="Arial"/>
              </w:rPr>
              <w:t xml:space="preserve"> 6-56</w:t>
            </w:r>
            <w:r w:rsidR="0093307A">
              <w:rPr>
                <w:rFonts w:ascii="Arial Narrow" w:eastAsia="Calibri" w:hAnsi="Arial Narrow" w:cs="Arial"/>
              </w:rPr>
              <w:t xml:space="preserve">. Policy 6-7.10 </w:t>
            </w:r>
            <w:r w:rsidR="0093307A" w:rsidRPr="0093307A">
              <w:rPr>
                <w:rFonts w:ascii="Arial Narrow" w:eastAsia="Calibri" w:hAnsi="Arial Narrow" w:cs="Arial"/>
              </w:rPr>
              <w:t>All redevelopment after large fires in the VHFHSZ shall comply with current codes related to fire safety and building construction standards.</w:t>
            </w:r>
          </w:p>
          <w:p w14:paraId="60044D55" w14:textId="2017AD64" w:rsidR="0093307A" w:rsidRDefault="0093307A" w:rsidP="00582476">
            <w:pPr>
              <w:spacing w:after="0"/>
              <w:rPr>
                <w:rFonts w:ascii="Arial Narrow" w:eastAsia="Calibri" w:hAnsi="Arial Narrow" w:cs="Arial"/>
              </w:rPr>
            </w:pPr>
          </w:p>
          <w:p w14:paraId="12FA8129" w14:textId="2B94348A" w:rsidR="00357A1A" w:rsidRPr="00357A1A" w:rsidRDefault="00DB6023" w:rsidP="00582476">
            <w:pPr>
              <w:spacing w:after="0"/>
              <w:rPr>
                <w:rFonts w:ascii="Arial Narrow" w:eastAsia="Calibri" w:hAnsi="Arial Narrow"/>
                <w:shd w:val="clear" w:color="auto" w:fill="8DB3E2" w:themeFill="text2" w:themeFillTint="66"/>
              </w:rPr>
            </w:pPr>
            <w:r>
              <w:rPr>
                <w:rFonts w:ascii="Arial Narrow" w:eastAsia="Calibri" w:hAnsi="Arial Narrow" w:cs="Arial"/>
              </w:rPr>
              <w:t>SE</w:t>
            </w:r>
            <w:r w:rsidR="00E0517A">
              <w:rPr>
                <w:rFonts w:ascii="Arial Narrow" w:eastAsia="Calibri" w:hAnsi="Arial Narrow" w:cs="Arial"/>
              </w:rPr>
              <w:t xml:space="preserve"> Page </w:t>
            </w:r>
            <w:r w:rsidR="000F7AD1">
              <w:rPr>
                <w:rFonts w:ascii="Arial Narrow" w:eastAsia="Calibri" w:hAnsi="Arial Narrow" w:cs="Arial"/>
              </w:rPr>
              <w:t xml:space="preserve">6-57. </w:t>
            </w:r>
            <w:r w:rsidR="004002B2" w:rsidRPr="00582476">
              <w:rPr>
                <w:rFonts w:ascii="Arial Narrow" w:eastAsia="Calibri" w:hAnsi="Arial Narrow" w:cs="Arial"/>
              </w:rPr>
              <w:t>Policy 6-7.13</w:t>
            </w:r>
            <w:r w:rsidR="002F2E22">
              <w:rPr>
                <w:rFonts w:ascii="Arial Narrow" w:eastAsia="Calibri" w:hAnsi="Arial Narrow" w:cs="Arial"/>
              </w:rPr>
              <w:t xml:space="preserve"> </w:t>
            </w:r>
            <w:r w:rsidR="004002B2" w:rsidRPr="00582476">
              <w:rPr>
                <w:rFonts w:ascii="Arial Narrow" w:eastAsia="Calibri" w:hAnsi="Arial Narrow"/>
              </w:rPr>
              <w:t>Establish and maintain a Disaster Recovery Plan that includes debris removal and evaluation of post-disaster re-development options.</w:t>
            </w:r>
          </w:p>
        </w:tc>
      </w:tr>
      <w:tr w:rsidR="00852D68" w:rsidRPr="00852D68" w14:paraId="609482D0" w14:textId="77777777" w:rsidTr="00776A93">
        <w:tc>
          <w:tcPr>
            <w:tcW w:w="4796" w:type="dxa"/>
            <w:vAlign w:val="center"/>
          </w:tcPr>
          <w:p w14:paraId="56A1B025" w14:textId="24A3EDE7" w:rsidR="00852D68" w:rsidRPr="00852D68" w:rsidRDefault="00852D68" w:rsidP="00852D68">
            <w:pPr>
              <w:spacing w:after="0"/>
              <w:rPr>
                <w:rFonts w:ascii="Arial Narrow" w:eastAsia="Calibri" w:hAnsi="Arial Narrow"/>
              </w:rPr>
            </w:pPr>
            <w:r w:rsidRPr="00852D68">
              <w:rPr>
                <w:rFonts w:ascii="Arial Narrow" w:hAnsi="Arial Narrow" w:cs="Calibri"/>
                <w:color w:val="000000"/>
              </w:rPr>
              <w:t>Is fuel modification around homes and subdivisions required for new development in SRAs or VHFHSZs?</w:t>
            </w:r>
          </w:p>
        </w:tc>
        <w:tc>
          <w:tcPr>
            <w:tcW w:w="4797" w:type="dxa"/>
          </w:tcPr>
          <w:p w14:paraId="559F2AF9" w14:textId="77777777" w:rsidR="00852D68" w:rsidRDefault="005A0FF1" w:rsidP="00852D68">
            <w:pPr>
              <w:spacing w:after="0"/>
              <w:rPr>
                <w:rFonts w:ascii="Arial Narrow" w:eastAsia="Calibri" w:hAnsi="Arial Narrow"/>
              </w:rPr>
            </w:pPr>
            <w:r>
              <w:rPr>
                <w:rFonts w:ascii="Arial Narrow" w:eastAsia="Calibri" w:hAnsi="Arial Narrow"/>
              </w:rPr>
              <w:t>Yes</w:t>
            </w:r>
          </w:p>
          <w:p w14:paraId="13EF5D3A" w14:textId="7140E5CB" w:rsidR="005A0FF1" w:rsidRPr="00852D68" w:rsidRDefault="005A0FF1" w:rsidP="00852D68">
            <w:pPr>
              <w:spacing w:after="0"/>
              <w:rPr>
                <w:rFonts w:ascii="Arial Narrow" w:eastAsia="Calibri" w:hAnsi="Arial Narrow"/>
              </w:rPr>
            </w:pPr>
          </w:p>
        </w:tc>
        <w:tc>
          <w:tcPr>
            <w:tcW w:w="4797" w:type="dxa"/>
            <w:shd w:val="clear" w:color="auto" w:fill="auto"/>
          </w:tcPr>
          <w:p w14:paraId="4E656EC7" w14:textId="72BD03F0" w:rsidR="00E87413" w:rsidRPr="00287310" w:rsidRDefault="00AE1770" w:rsidP="00776A93">
            <w:pPr>
              <w:spacing w:after="0"/>
              <w:rPr>
                <w:rFonts w:ascii="Arial Narrow" w:eastAsia="Calibri" w:hAnsi="Arial Narrow"/>
              </w:rPr>
            </w:pPr>
            <w:r>
              <w:rPr>
                <w:rFonts w:ascii="Arial Narrow" w:eastAsia="Arial" w:hAnsi="Arial Narrow" w:cs="Arial"/>
              </w:rPr>
              <w:t xml:space="preserve">SE Page </w:t>
            </w:r>
            <w:r w:rsidR="00045D8F">
              <w:rPr>
                <w:rFonts w:ascii="Arial Narrow" w:eastAsia="Arial" w:hAnsi="Arial Narrow" w:cs="Arial"/>
              </w:rPr>
              <w:t xml:space="preserve">6-57. </w:t>
            </w:r>
            <w:r w:rsidR="00E87413" w:rsidRPr="00287310">
              <w:rPr>
                <w:rFonts w:ascii="Arial Narrow" w:eastAsia="Arial" w:hAnsi="Arial Narrow" w:cs="Arial"/>
              </w:rPr>
              <w:t>Policy 6-7.1</w:t>
            </w:r>
            <w:r w:rsidR="004002B2" w:rsidRPr="00287310">
              <w:rPr>
                <w:rFonts w:ascii="Arial Narrow" w:eastAsia="Arial" w:hAnsi="Arial Narrow" w:cs="Arial"/>
              </w:rPr>
              <w:t>4</w:t>
            </w:r>
            <w:r w:rsidR="004B79EA">
              <w:rPr>
                <w:rFonts w:ascii="Arial Narrow" w:eastAsia="Arial" w:hAnsi="Arial Narrow" w:cs="Arial"/>
              </w:rPr>
              <w:t xml:space="preserve"> </w:t>
            </w:r>
            <w:r w:rsidR="00E87413" w:rsidRPr="00287310">
              <w:rPr>
                <w:rFonts w:ascii="Arial Narrow" w:eastAsia="Calibri" w:hAnsi="Arial Narrow"/>
              </w:rPr>
              <w:t xml:space="preserve">Actively collaborate with the Los Angeles County Fire Department to develop and maintain a citywide Vegetation Management Plan that aligns with the Los Angeles County Fire Department Vegetation Management Program. This plan should: </w:t>
            </w:r>
          </w:p>
          <w:p w14:paraId="2457B83D" w14:textId="49EAC29C" w:rsidR="00E87413" w:rsidRPr="00287310" w:rsidRDefault="00E87413" w:rsidP="00776A93">
            <w:pPr>
              <w:pStyle w:val="ListParagraph"/>
              <w:numPr>
                <w:ilvl w:val="0"/>
                <w:numId w:val="50"/>
              </w:numPr>
              <w:spacing w:after="0"/>
              <w:rPr>
                <w:rFonts w:ascii="Arial Narrow" w:eastAsia="Calibri" w:hAnsi="Arial Narrow"/>
              </w:rPr>
            </w:pPr>
            <w:r w:rsidRPr="00287310">
              <w:rPr>
                <w:rFonts w:ascii="Arial Narrow" w:eastAsia="Calibri" w:hAnsi="Arial Narrow"/>
              </w:rPr>
              <w:t xml:space="preserve">Discourage development and encourage sensitive siting of structures within hazardous fire areas as higher priorities than attempting to implement fuel modification techniques that would adversely affect significant biological </w:t>
            </w:r>
            <w:r w:rsidR="003C44BB" w:rsidRPr="00287310">
              <w:rPr>
                <w:rFonts w:ascii="Arial Narrow" w:eastAsia="Calibri" w:hAnsi="Arial Narrow"/>
              </w:rPr>
              <w:t>resources.</w:t>
            </w:r>
          </w:p>
          <w:p w14:paraId="5443BDDF" w14:textId="22BA1295" w:rsidR="00E87413" w:rsidRDefault="00E87413" w:rsidP="00776A93">
            <w:pPr>
              <w:pStyle w:val="ListParagraph"/>
              <w:numPr>
                <w:ilvl w:val="0"/>
                <w:numId w:val="50"/>
              </w:numPr>
              <w:spacing w:after="0"/>
              <w:rPr>
                <w:rFonts w:ascii="Arial Narrow" w:eastAsia="Calibri" w:hAnsi="Arial Narrow"/>
              </w:rPr>
            </w:pPr>
            <w:r w:rsidRPr="00287310">
              <w:rPr>
                <w:rFonts w:ascii="Arial Narrow" w:eastAsia="Calibri" w:hAnsi="Arial Narrow"/>
              </w:rPr>
              <w:t xml:space="preserve">Include updated requirements and guidelines regarding landscaping design, species preferences, installation, and maintenance to reduce vulnerability to ember ignition, and generally, wildfire </w:t>
            </w:r>
            <w:r w:rsidRPr="00287310">
              <w:rPr>
                <w:rFonts w:ascii="Arial Narrow" w:eastAsia="Calibri" w:hAnsi="Arial Narrow"/>
              </w:rPr>
              <w:lastRenderedPageBreak/>
              <w:t>impacts in new development and proposed retrofits.</w:t>
            </w:r>
          </w:p>
          <w:p w14:paraId="60D82F1E" w14:textId="523A8794" w:rsidR="00E87413" w:rsidRPr="00E87BD7" w:rsidRDefault="00E87413" w:rsidP="00E87BD7">
            <w:pPr>
              <w:pStyle w:val="ListParagraph"/>
              <w:numPr>
                <w:ilvl w:val="0"/>
                <w:numId w:val="50"/>
              </w:numPr>
              <w:spacing w:after="0"/>
              <w:rPr>
                <w:rFonts w:ascii="Arial Narrow" w:eastAsia="Calibri" w:hAnsi="Arial Narrow"/>
              </w:rPr>
            </w:pPr>
            <w:r w:rsidRPr="00E87BD7">
              <w:rPr>
                <w:rFonts w:ascii="Arial Narrow" w:eastAsia="Calibri" w:hAnsi="Arial Narrow"/>
              </w:rPr>
              <w:t>Address long term maintenance of fire hazard reduction projects, including community fire breaks, private road and public road clearance, and fuel modification and reduction zones.</w:t>
            </w:r>
            <w:r w:rsidR="004B79EA">
              <w:rPr>
                <w:rFonts w:ascii="Arial Narrow" w:eastAsia="Calibri" w:hAnsi="Arial Narrow"/>
              </w:rPr>
              <w:t xml:space="preserve"> </w:t>
            </w:r>
          </w:p>
        </w:tc>
      </w:tr>
      <w:tr w:rsidR="0043426F" w:rsidRPr="00852D68" w14:paraId="01351C17" w14:textId="77777777" w:rsidTr="0063621B">
        <w:tc>
          <w:tcPr>
            <w:tcW w:w="4796" w:type="dxa"/>
            <w:vAlign w:val="center"/>
          </w:tcPr>
          <w:p w14:paraId="1B99B509" w14:textId="3FEA7748" w:rsidR="0043426F" w:rsidRPr="00852D68" w:rsidRDefault="0043426F" w:rsidP="0043426F">
            <w:pPr>
              <w:spacing w:after="0"/>
              <w:rPr>
                <w:rFonts w:ascii="Arial Narrow" w:eastAsia="Calibri" w:hAnsi="Arial Narrow"/>
              </w:rPr>
            </w:pPr>
            <w:r w:rsidRPr="00852D68">
              <w:rPr>
                <w:rFonts w:ascii="Arial Narrow" w:hAnsi="Arial Narrow" w:cs="Calibri"/>
                <w:color w:val="000000"/>
              </w:rPr>
              <w:lastRenderedPageBreak/>
              <w:t>Are fire protection plans required for new development in VHFHSZs?</w:t>
            </w:r>
          </w:p>
        </w:tc>
        <w:tc>
          <w:tcPr>
            <w:tcW w:w="4797" w:type="dxa"/>
          </w:tcPr>
          <w:p w14:paraId="72C2CB92" w14:textId="7C99D678" w:rsidR="0043426F" w:rsidRPr="00852D68" w:rsidRDefault="00460E90" w:rsidP="0043426F">
            <w:pPr>
              <w:spacing w:after="0"/>
              <w:rPr>
                <w:rFonts w:ascii="Arial Narrow" w:eastAsia="Calibri" w:hAnsi="Arial Narrow"/>
              </w:rPr>
            </w:pPr>
            <w:r>
              <w:rPr>
                <w:rFonts w:ascii="Arial Narrow" w:eastAsia="Calibri" w:hAnsi="Arial Narrow"/>
              </w:rPr>
              <w:t>Yes</w:t>
            </w:r>
          </w:p>
        </w:tc>
        <w:tc>
          <w:tcPr>
            <w:tcW w:w="4797" w:type="dxa"/>
          </w:tcPr>
          <w:p w14:paraId="36088DCF" w14:textId="51778B3C" w:rsidR="0043426F" w:rsidRPr="00852D68" w:rsidRDefault="004A7E64" w:rsidP="0043426F">
            <w:pPr>
              <w:spacing w:after="0"/>
              <w:rPr>
                <w:rFonts w:ascii="Arial Narrow" w:eastAsia="Calibri" w:hAnsi="Arial Narrow"/>
              </w:rPr>
            </w:pPr>
            <w:r>
              <w:rPr>
                <w:rFonts w:ascii="Arial Narrow" w:eastAsia="Calibri" w:hAnsi="Arial Narrow"/>
              </w:rPr>
              <w:t xml:space="preserve">SE Page 6-56. </w:t>
            </w:r>
            <w:r w:rsidR="00460E90" w:rsidRPr="00BE0A43">
              <w:rPr>
                <w:rFonts w:ascii="Arial Narrow" w:eastAsia="Calibri" w:hAnsi="Arial Narrow"/>
              </w:rPr>
              <w:t>Policy 6-7.9</w:t>
            </w:r>
            <w:r w:rsidR="002F2E22">
              <w:rPr>
                <w:rFonts w:ascii="Arial Narrow" w:eastAsia="Calibri" w:hAnsi="Arial Narrow"/>
              </w:rPr>
              <w:t xml:space="preserve"> </w:t>
            </w:r>
            <w:r w:rsidR="00460E90" w:rsidRPr="00BE0A43">
              <w:rPr>
                <w:rFonts w:ascii="Arial Narrow" w:eastAsia="Calibri" w:hAnsi="Arial Narrow"/>
              </w:rPr>
              <w:t xml:space="preserve">Develop and maintain building and landscaping requirements and protocols that integrate </w:t>
            </w:r>
            <w:r w:rsidR="004E2358">
              <w:rPr>
                <w:rFonts w:ascii="Arial Narrow" w:eastAsia="Calibri" w:hAnsi="Arial Narrow"/>
              </w:rPr>
              <w:t xml:space="preserve">CAL FIRE </w:t>
            </w:r>
            <w:r w:rsidR="00460E90" w:rsidRPr="00BE0A43">
              <w:rPr>
                <w:rFonts w:ascii="Arial Narrow" w:eastAsia="Calibri" w:hAnsi="Arial Narrow"/>
              </w:rPr>
              <w:t xml:space="preserve">and LACFD regulations and procedures for retrofits and future development including a fire protection plan for all new development in VHFHSZs. </w:t>
            </w:r>
          </w:p>
        </w:tc>
      </w:tr>
      <w:tr w:rsidR="0043426F" w:rsidRPr="00852D68" w14:paraId="5743EEBE" w14:textId="77777777" w:rsidTr="0063621B">
        <w:tc>
          <w:tcPr>
            <w:tcW w:w="4796" w:type="dxa"/>
            <w:vAlign w:val="center"/>
          </w:tcPr>
          <w:p w14:paraId="6D834252" w14:textId="20EEE01F" w:rsidR="0043426F" w:rsidRPr="00852D68" w:rsidRDefault="0043426F" w:rsidP="0043426F">
            <w:pPr>
              <w:spacing w:after="0"/>
              <w:rPr>
                <w:rFonts w:ascii="Arial Narrow" w:eastAsia="Calibri" w:hAnsi="Arial Narrow"/>
              </w:rPr>
            </w:pPr>
            <w:r w:rsidRPr="00852D68">
              <w:rPr>
                <w:rFonts w:ascii="Arial Narrow" w:hAnsi="Arial Narrow" w:cs="Calibri"/>
                <w:color w:val="000000"/>
              </w:rPr>
              <w:t>Does the plan address long term maintenance of fire hazard reduction projects, including community fire breaks and private road and public road clearance?</w:t>
            </w:r>
          </w:p>
        </w:tc>
        <w:tc>
          <w:tcPr>
            <w:tcW w:w="4797" w:type="dxa"/>
          </w:tcPr>
          <w:p w14:paraId="5F9424D2" w14:textId="2C93209D" w:rsidR="0043426F" w:rsidRPr="00852D68" w:rsidRDefault="00D16FF7" w:rsidP="0043426F">
            <w:pPr>
              <w:spacing w:after="0"/>
              <w:rPr>
                <w:rFonts w:ascii="Arial Narrow" w:eastAsia="Calibri" w:hAnsi="Arial Narrow"/>
              </w:rPr>
            </w:pPr>
            <w:r>
              <w:rPr>
                <w:rFonts w:ascii="Arial Narrow" w:eastAsia="Calibri" w:hAnsi="Arial Narrow"/>
              </w:rPr>
              <w:t>Yes</w:t>
            </w:r>
          </w:p>
        </w:tc>
        <w:tc>
          <w:tcPr>
            <w:tcW w:w="4797" w:type="dxa"/>
          </w:tcPr>
          <w:p w14:paraId="31791678" w14:textId="2EECD9B5" w:rsidR="003362AE" w:rsidRDefault="007D626C" w:rsidP="009A4BAB">
            <w:pPr>
              <w:spacing w:after="0"/>
              <w:rPr>
                <w:rFonts w:ascii="Arial Narrow" w:eastAsia="Calibri" w:hAnsi="Arial Narrow"/>
              </w:rPr>
            </w:pPr>
            <w:r>
              <w:rPr>
                <w:rFonts w:ascii="Arial Narrow" w:eastAsia="Arial" w:hAnsi="Arial Narrow" w:cs="Arial"/>
              </w:rPr>
              <w:t xml:space="preserve">SE Page 6-57. </w:t>
            </w:r>
            <w:r w:rsidR="00E87413">
              <w:rPr>
                <w:rFonts w:ascii="Arial Narrow" w:eastAsia="Arial" w:hAnsi="Arial Narrow" w:cs="Arial"/>
              </w:rPr>
              <w:t>Policy 6-7.1</w:t>
            </w:r>
            <w:r w:rsidR="004002B2">
              <w:rPr>
                <w:rFonts w:ascii="Arial Narrow" w:eastAsia="Arial" w:hAnsi="Arial Narrow" w:cs="Arial"/>
              </w:rPr>
              <w:t>4</w:t>
            </w:r>
            <w:bookmarkStart w:id="8" w:name="_Hlk98402070"/>
            <w:r w:rsidR="002F2E22">
              <w:rPr>
                <w:rFonts w:ascii="Arial Narrow" w:eastAsia="Arial" w:hAnsi="Arial Narrow" w:cs="Arial"/>
              </w:rPr>
              <w:t xml:space="preserve"> </w:t>
            </w:r>
            <w:r w:rsidR="00E87413">
              <w:rPr>
                <w:rFonts w:ascii="Arial Narrow" w:eastAsia="Calibri" w:hAnsi="Arial Narrow"/>
              </w:rPr>
              <w:t>Actively collaborate with the Los Angeles County Fire Department to d</w:t>
            </w:r>
            <w:r w:rsidR="003362AE">
              <w:rPr>
                <w:rFonts w:ascii="Arial Narrow" w:eastAsia="Calibri" w:hAnsi="Arial Narrow"/>
              </w:rPr>
              <w:t>evelop and maintain a citywide Vegetation Management Plan that aligns with the Los Angeles County Fire Department Vegetation Management Program. This plan should</w:t>
            </w:r>
            <w:r w:rsidR="00777CAA">
              <w:rPr>
                <w:rFonts w:ascii="Arial Narrow" w:eastAsia="Calibri" w:hAnsi="Arial Narrow"/>
              </w:rPr>
              <w:t xml:space="preserve">: </w:t>
            </w:r>
          </w:p>
          <w:p w14:paraId="378505F6" w14:textId="3D6E5125" w:rsidR="00777CAA" w:rsidRDefault="00777CAA" w:rsidP="009A4BAB">
            <w:pPr>
              <w:pStyle w:val="ListParagraph"/>
              <w:numPr>
                <w:ilvl w:val="0"/>
                <w:numId w:val="50"/>
              </w:numPr>
              <w:spacing w:after="0"/>
              <w:rPr>
                <w:rFonts w:ascii="Arial Narrow" w:eastAsia="Calibri" w:hAnsi="Arial Narrow"/>
              </w:rPr>
            </w:pPr>
            <w:r w:rsidRPr="00777CAA">
              <w:rPr>
                <w:rFonts w:ascii="Arial Narrow" w:eastAsia="Calibri" w:hAnsi="Arial Narrow"/>
              </w:rPr>
              <w:t xml:space="preserve">Discourage development and encourage sensitive siting of structures within hazardous fire areas as higher priorities than attempting to implement fuel modification techniques that would adversely affect significant biological </w:t>
            </w:r>
            <w:r w:rsidR="00043435" w:rsidRPr="00777CAA">
              <w:rPr>
                <w:rFonts w:ascii="Arial Narrow" w:eastAsia="Calibri" w:hAnsi="Arial Narrow"/>
              </w:rPr>
              <w:t>resources.</w:t>
            </w:r>
          </w:p>
          <w:p w14:paraId="6194C7A6" w14:textId="77777777" w:rsidR="00777CAA" w:rsidRDefault="00777CAA" w:rsidP="009A4BAB">
            <w:pPr>
              <w:pStyle w:val="ListParagraph"/>
              <w:numPr>
                <w:ilvl w:val="0"/>
                <w:numId w:val="50"/>
              </w:numPr>
              <w:spacing w:after="0"/>
              <w:rPr>
                <w:rFonts w:ascii="Arial Narrow" w:eastAsia="Calibri" w:hAnsi="Arial Narrow"/>
              </w:rPr>
            </w:pPr>
            <w:r w:rsidRPr="00777CAA">
              <w:rPr>
                <w:rFonts w:ascii="Arial Narrow" w:eastAsia="Calibri" w:hAnsi="Arial Narrow"/>
              </w:rPr>
              <w:t>Include updated requirements and guidelines regarding landscaping design, species preferences, installation, and maintenance to reduce vulnerability to ember ignition, and generally, wildfire impacts in new development and proposed retrofits.</w:t>
            </w:r>
          </w:p>
          <w:p w14:paraId="51557A5C" w14:textId="739D68C1" w:rsidR="00777CAA" w:rsidRPr="00E87413" w:rsidRDefault="00777CAA" w:rsidP="009A4BAB">
            <w:pPr>
              <w:pStyle w:val="ListParagraph"/>
              <w:numPr>
                <w:ilvl w:val="0"/>
                <w:numId w:val="50"/>
              </w:numPr>
              <w:spacing w:after="0"/>
              <w:rPr>
                <w:rFonts w:ascii="Arial Narrow" w:eastAsia="Calibri" w:hAnsi="Arial Narrow"/>
              </w:rPr>
            </w:pPr>
            <w:r>
              <w:rPr>
                <w:rFonts w:ascii="Arial Narrow" w:eastAsia="Calibri" w:hAnsi="Arial Narrow"/>
              </w:rPr>
              <w:t>Address long term maintenance of fire hazard reduction projects, including community fire breaks</w:t>
            </w:r>
            <w:r w:rsidR="00E87413">
              <w:rPr>
                <w:rFonts w:ascii="Arial Narrow" w:eastAsia="Calibri" w:hAnsi="Arial Narrow"/>
              </w:rPr>
              <w:t xml:space="preserve">, </w:t>
            </w:r>
            <w:r>
              <w:rPr>
                <w:rFonts w:ascii="Arial Narrow" w:eastAsia="Calibri" w:hAnsi="Arial Narrow"/>
              </w:rPr>
              <w:t xml:space="preserve">private road and </w:t>
            </w:r>
            <w:r>
              <w:rPr>
                <w:rFonts w:ascii="Arial Narrow" w:eastAsia="Calibri" w:hAnsi="Arial Narrow"/>
              </w:rPr>
              <w:lastRenderedPageBreak/>
              <w:t>public road clearance</w:t>
            </w:r>
            <w:r w:rsidR="00E87413">
              <w:rPr>
                <w:rFonts w:ascii="Arial Narrow" w:eastAsia="Calibri" w:hAnsi="Arial Narrow"/>
              </w:rPr>
              <w:t>, and fuel modification and reduction zones.</w:t>
            </w:r>
            <w:bookmarkEnd w:id="8"/>
            <w:r w:rsidR="009A4BAB">
              <w:rPr>
                <w:rFonts w:ascii="Arial Narrow" w:eastAsia="Calibri" w:hAnsi="Arial Narrow"/>
              </w:rPr>
              <w:t xml:space="preserve"> </w:t>
            </w:r>
          </w:p>
        </w:tc>
      </w:tr>
      <w:tr w:rsidR="00852D68" w:rsidRPr="00852D68" w14:paraId="07B44E4C" w14:textId="77777777" w:rsidTr="0063621B">
        <w:tc>
          <w:tcPr>
            <w:tcW w:w="4796" w:type="dxa"/>
            <w:vAlign w:val="center"/>
          </w:tcPr>
          <w:p w14:paraId="642AC843" w14:textId="290FDFFD"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Is there adequate access (ingress, egress) to new development in VHFHSZs?</w:t>
            </w:r>
          </w:p>
        </w:tc>
        <w:tc>
          <w:tcPr>
            <w:tcW w:w="4797" w:type="dxa"/>
          </w:tcPr>
          <w:p w14:paraId="585198FE" w14:textId="403602DA" w:rsidR="00852D68" w:rsidRPr="00852D68" w:rsidRDefault="0054077E" w:rsidP="00852D68">
            <w:pPr>
              <w:spacing w:after="0"/>
              <w:rPr>
                <w:rFonts w:ascii="Arial Narrow" w:eastAsia="Calibri" w:hAnsi="Arial Narrow"/>
              </w:rPr>
            </w:pPr>
            <w:r>
              <w:rPr>
                <w:rFonts w:ascii="Arial Narrow" w:eastAsia="Calibri" w:hAnsi="Arial Narrow"/>
              </w:rPr>
              <w:t>Yes</w:t>
            </w:r>
          </w:p>
        </w:tc>
        <w:tc>
          <w:tcPr>
            <w:tcW w:w="4797" w:type="dxa"/>
          </w:tcPr>
          <w:p w14:paraId="4D671C44" w14:textId="2C97839A" w:rsidR="0054077E" w:rsidRPr="00852D68" w:rsidRDefault="00686787" w:rsidP="00852D68">
            <w:pPr>
              <w:spacing w:after="0"/>
              <w:rPr>
                <w:rFonts w:ascii="Arial Narrow" w:eastAsia="Calibri" w:hAnsi="Arial Narrow"/>
              </w:rPr>
            </w:pPr>
            <w:r>
              <w:rPr>
                <w:rFonts w:ascii="Arial Narrow" w:eastAsia="Calibri" w:hAnsi="Arial Narrow"/>
              </w:rPr>
              <w:t>SE Page</w:t>
            </w:r>
            <w:r w:rsidR="00501AE8">
              <w:rPr>
                <w:rFonts w:ascii="Arial Narrow" w:eastAsia="Calibri" w:hAnsi="Arial Narrow"/>
              </w:rPr>
              <w:t xml:space="preserve"> 6-55 &amp; 56. </w:t>
            </w:r>
            <w:r w:rsidR="0054077E" w:rsidRPr="0054077E">
              <w:rPr>
                <w:rFonts w:ascii="Arial Narrow" w:eastAsia="Calibri" w:hAnsi="Arial Narrow"/>
              </w:rPr>
              <w:t>Policy 6-7.6</w:t>
            </w:r>
            <w:r w:rsidR="002F2E22">
              <w:rPr>
                <w:rFonts w:ascii="Arial Narrow" w:eastAsia="Calibri" w:hAnsi="Arial Narrow"/>
              </w:rPr>
              <w:t xml:space="preserve"> </w:t>
            </w:r>
            <w:r w:rsidR="0054077E" w:rsidRPr="0054077E">
              <w:rPr>
                <w:rFonts w:ascii="Arial Narrow" w:eastAsia="Calibri" w:hAnsi="Arial Narrow"/>
              </w:rPr>
              <w:t>Permit new development only within areas that have adequate water pressure or fire flows and provide adequate access (ingress, egress) and a minimum of two roadways with widths and lengths in compliance with California Building Code Chapter 7A requirements.</w:t>
            </w:r>
            <w:r w:rsidR="0054077E">
              <w:rPr>
                <w:rFonts w:ascii="Arial Narrow" w:eastAsia="Calibri" w:hAnsi="Arial Narrow"/>
              </w:rPr>
              <w:t xml:space="preserve"> </w:t>
            </w:r>
          </w:p>
        </w:tc>
      </w:tr>
      <w:tr w:rsidR="00852D68" w:rsidRPr="00852D68" w14:paraId="40717326" w14:textId="77777777" w:rsidTr="0063621B">
        <w:tc>
          <w:tcPr>
            <w:tcW w:w="4796" w:type="dxa"/>
            <w:vAlign w:val="center"/>
          </w:tcPr>
          <w:p w14:paraId="2B2C7B2C" w14:textId="6110AF38" w:rsidR="00852D68" w:rsidRPr="00852D68" w:rsidRDefault="00852D68" w:rsidP="00852D68">
            <w:pPr>
              <w:spacing w:after="0"/>
              <w:rPr>
                <w:rFonts w:ascii="Arial Narrow" w:eastAsia="Calibri" w:hAnsi="Arial Narrow"/>
              </w:rPr>
            </w:pPr>
            <w:r w:rsidRPr="00852D68">
              <w:rPr>
                <w:rFonts w:ascii="Arial Narrow" w:hAnsi="Arial Narrow" w:cs="Calibri"/>
                <w:color w:val="000000"/>
              </w:rPr>
              <w:t>Are minimum standards for evacuation of residential areas in VHFHSZs defined?</w:t>
            </w:r>
          </w:p>
        </w:tc>
        <w:tc>
          <w:tcPr>
            <w:tcW w:w="4797" w:type="dxa"/>
          </w:tcPr>
          <w:p w14:paraId="647E1E59" w14:textId="5C925F90" w:rsidR="00852D68" w:rsidRPr="00852D68" w:rsidRDefault="00E94557" w:rsidP="00852D68">
            <w:pPr>
              <w:spacing w:after="0"/>
              <w:rPr>
                <w:rFonts w:ascii="Arial Narrow" w:eastAsia="Calibri" w:hAnsi="Arial Narrow"/>
              </w:rPr>
            </w:pPr>
            <w:r>
              <w:rPr>
                <w:rFonts w:ascii="Arial Narrow" w:eastAsia="Calibri" w:hAnsi="Arial Narrow"/>
              </w:rPr>
              <w:t>Yes</w:t>
            </w:r>
          </w:p>
        </w:tc>
        <w:tc>
          <w:tcPr>
            <w:tcW w:w="4797" w:type="dxa"/>
          </w:tcPr>
          <w:p w14:paraId="555F3497" w14:textId="099E3B7B" w:rsidR="00852D68" w:rsidRPr="00E94557" w:rsidRDefault="00A56D4F" w:rsidP="00852D68">
            <w:pPr>
              <w:spacing w:after="0"/>
              <w:rPr>
                <w:rFonts w:ascii="Arial Narrow" w:eastAsia="Arial" w:hAnsi="Arial Narrow" w:cs="Arial"/>
              </w:rPr>
            </w:pPr>
            <w:r>
              <w:rPr>
                <w:rFonts w:ascii="Arial Narrow" w:eastAsia="Arial" w:hAnsi="Arial Narrow" w:cs="Arial"/>
              </w:rPr>
              <w:t xml:space="preserve">SE Page 6-62. </w:t>
            </w:r>
            <w:r w:rsidR="00E94557" w:rsidRPr="00E94557">
              <w:rPr>
                <w:rFonts w:ascii="Arial Narrow" w:eastAsia="Arial" w:hAnsi="Arial Narrow" w:cs="Arial"/>
              </w:rPr>
              <w:t>Policy 6-11.4</w:t>
            </w:r>
            <w:r w:rsidR="002F2E22">
              <w:rPr>
                <w:rFonts w:ascii="Arial Narrow" w:eastAsia="Arial" w:hAnsi="Arial Narrow" w:cs="Arial"/>
              </w:rPr>
              <w:t xml:space="preserve"> </w:t>
            </w:r>
            <w:r w:rsidR="00E94557" w:rsidRPr="00E94557">
              <w:rPr>
                <w:rFonts w:ascii="Arial Narrow" w:eastAsia="Arial" w:hAnsi="Arial Narrow" w:cs="Arial"/>
              </w:rPr>
              <w:t>Have a specific VHFHSZ evacuation plan created for the residential communities zoned within the area updated annually.</w:t>
            </w:r>
            <w:r w:rsidR="00E94557">
              <w:rPr>
                <w:rFonts w:ascii="Arial Narrow" w:eastAsia="Arial" w:hAnsi="Arial Narrow" w:cs="Arial"/>
              </w:rPr>
              <w:t xml:space="preserve"> </w:t>
            </w:r>
          </w:p>
        </w:tc>
      </w:tr>
      <w:tr w:rsidR="00852D68" w:rsidRPr="00852D68" w14:paraId="4AC1E7C1" w14:textId="77777777" w:rsidTr="0063621B">
        <w:tc>
          <w:tcPr>
            <w:tcW w:w="4796" w:type="dxa"/>
            <w:vAlign w:val="center"/>
          </w:tcPr>
          <w:p w14:paraId="5B5B6107" w14:textId="581EEE07" w:rsidR="00852D68" w:rsidRPr="00852D68" w:rsidRDefault="00852D68" w:rsidP="00852D68">
            <w:pPr>
              <w:spacing w:after="0"/>
              <w:rPr>
                <w:rFonts w:ascii="Arial Narrow" w:eastAsia="Calibri" w:hAnsi="Arial Narrow"/>
              </w:rPr>
            </w:pPr>
            <w:r w:rsidRPr="00852D68">
              <w:rPr>
                <w:rFonts w:ascii="Arial Narrow" w:hAnsi="Arial Narrow" w:cs="Calibri"/>
                <w:color w:val="000000"/>
              </w:rPr>
              <w:t>If areas exist with inadequate access/evacuation routes, are they identified? Are mitigation measures or improvement plans identified?</w:t>
            </w:r>
          </w:p>
        </w:tc>
        <w:tc>
          <w:tcPr>
            <w:tcW w:w="4797" w:type="dxa"/>
          </w:tcPr>
          <w:p w14:paraId="5BA63CC8" w14:textId="35CDAC01" w:rsidR="00852D68" w:rsidRPr="00852D68" w:rsidRDefault="00E94557" w:rsidP="00852D68">
            <w:pPr>
              <w:spacing w:after="0"/>
              <w:rPr>
                <w:rFonts w:ascii="Arial Narrow" w:eastAsia="Calibri" w:hAnsi="Arial Narrow"/>
              </w:rPr>
            </w:pPr>
            <w:r>
              <w:rPr>
                <w:rFonts w:ascii="Arial Narrow" w:eastAsia="Calibri" w:hAnsi="Arial Narrow"/>
              </w:rPr>
              <w:t>Yes</w:t>
            </w:r>
          </w:p>
        </w:tc>
        <w:tc>
          <w:tcPr>
            <w:tcW w:w="4797" w:type="dxa"/>
          </w:tcPr>
          <w:p w14:paraId="469090B6" w14:textId="11336E8A" w:rsidR="00852D68" w:rsidRDefault="00EE341C" w:rsidP="00852D68">
            <w:pPr>
              <w:spacing w:after="0"/>
              <w:rPr>
                <w:rFonts w:ascii="Arial Narrow" w:eastAsia="Arial" w:hAnsi="Arial Narrow" w:cs="Arial"/>
              </w:rPr>
            </w:pPr>
            <w:r>
              <w:rPr>
                <w:rFonts w:ascii="Arial Narrow" w:eastAsia="Arial" w:hAnsi="Arial Narrow" w:cs="Arial"/>
              </w:rPr>
              <w:t>SE Page</w:t>
            </w:r>
            <w:r w:rsidR="00832C85">
              <w:rPr>
                <w:rFonts w:ascii="Arial Narrow" w:eastAsia="Arial" w:hAnsi="Arial Narrow" w:cs="Arial"/>
              </w:rPr>
              <w:t xml:space="preserve"> 6-56. </w:t>
            </w:r>
            <w:r w:rsidR="00BD5BD0" w:rsidRPr="00BD5BD0">
              <w:rPr>
                <w:rFonts w:ascii="Arial Narrow" w:eastAsia="Arial" w:hAnsi="Arial Narrow" w:cs="Arial"/>
              </w:rPr>
              <w:t>Policy 6-7.1</w:t>
            </w:r>
            <w:r w:rsidR="004643B1">
              <w:rPr>
                <w:rFonts w:ascii="Arial Narrow" w:eastAsia="Arial" w:hAnsi="Arial Narrow" w:cs="Arial"/>
              </w:rPr>
              <w:t>1</w:t>
            </w:r>
            <w:r w:rsidR="002F2E22">
              <w:rPr>
                <w:rFonts w:ascii="Arial Narrow" w:eastAsia="Arial" w:hAnsi="Arial Narrow" w:cs="Arial"/>
              </w:rPr>
              <w:t xml:space="preserve"> </w:t>
            </w:r>
            <w:r w:rsidR="00BD5BD0" w:rsidRPr="00BD5BD0">
              <w:rPr>
                <w:rFonts w:ascii="Arial Narrow" w:eastAsia="Arial" w:hAnsi="Arial Narrow" w:cs="Arial"/>
              </w:rPr>
              <w:t>Conduct evacuation route capacity analysis as part of regular updates to the City-adopted Hazard Mitigation Plan to identify areas with inadequate access, capacity or evacuation routes and examine possible mitigations. Maintain and update an Evacuation Plan every 8 years at a minimum to account for all types of emergencies.</w:t>
            </w:r>
            <w:r w:rsidR="00BD5BD0">
              <w:rPr>
                <w:rFonts w:ascii="Arial Narrow" w:eastAsia="Arial" w:hAnsi="Arial Narrow" w:cs="Arial"/>
              </w:rPr>
              <w:t xml:space="preserve"> </w:t>
            </w:r>
          </w:p>
          <w:p w14:paraId="1376AC6F" w14:textId="3A00A0DF" w:rsidR="00E94557" w:rsidRPr="00BD5BD0" w:rsidRDefault="00717E2A" w:rsidP="00852D68">
            <w:pPr>
              <w:spacing w:after="0"/>
              <w:rPr>
                <w:rFonts w:ascii="Arial Narrow" w:eastAsia="Arial" w:hAnsi="Arial Narrow" w:cs="Arial"/>
              </w:rPr>
            </w:pPr>
            <w:r>
              <w:rPr>
                <w:rFonts w:ascii="Arial Narrow" w:eastAsia="Arial" w:hAnsi="Arial Narrow" w:cs="Arial"/>
              </w:rPr>
              <w:t>SE Page</w:t>
            </w:r>
            <w:r w:rsidR="00D60EDC">
              <w:rPr>
                <w:rFonts w:ascii="Arial Narrow" w:eastAsia="Arial" w:hAnsi="Arial Narrow" w:cs="Arial"/>
              </w:rPr>
              <w:t xml:space="preserve"> 6-49. </w:t>
            </w:r>
            <w:r w:rsidR="00E94557">
              <w:rPr>
                <w:rFonts w:ascii="Arial Narrow" w:eastAsia="Arial" w:hAnsi="Arial Narrow" w:cs="Arial"/>
              </w:rPr>
              <w:t>Figure 6-10</w:t>
            </w:r>
          </w:p>
        </w:tc>
      </w:tr>
      <w:tr w:rsidR="00852D68" w:rsidRPr="00852D68" w14:paraId="1230912E" w14:textId="77777777" w:rsidTr="0063621B">
        <w:tc>
          <w:tcPr>
            <w:tcW w:w="4796" w:type="dxa"/>
            <w:vAlign w:val="center"/>
          </w:tcPr>
          <w:p w14:paraId="0BE4B141" w14:textId="359E77F5" w:rsidR="00852D68" w:rsidRPr="00852D68" w:rsidRDefault="00852D68" w:rsidP="00852D68">
            <w:pPr>
              <w:spacing w:after="0"/>
              <w:rPr>
                <w:rFonts w:ascii="Arial Narrow" w:eastAsia="Calibri" w:hAnsi="Arial Narrow"/>
              </w:rPr>
            </w:pPr>
            <w:r w:rsidRPr="00852D68">
              <w:rPr>
                <w:rFonts w:ascii="Arial Narrow" w:hAnsi="Arial Narrow" w:cs="Calibri"/>
                <w:color w:val="000000"/>
              </w:rPr>
              <w:t>Are there policies or programs promoting public outreach about defensible space or evacuation routes? Are there specific plans to reach at-risk populations?</w:t>
            </w:r>
          </w:p>
        </w:tc>
        <w:tc>
          <w:tcPr>
            <w:tcW w:w="4797" w:type="dxa"/>
          </w:tcPr>
          <w:p w14:paraId="5F70D1CB" w14:textId="089CCF3A" w:rsidR="00852D68" w:rsidRPr="00852D68" w:rsidRDefault="006A0395" w:rsidP="00852D68">
            <w:pPr>
              <w:spacing w:after="0"/>
              <w:rPr>
                <w:rFonts w:ascii="Arial Narrow" w:eastAsia="Calibri" w:hAnsi="Arial Narrow"/>
              </w:rPr>
            </w:pPr>
            <w:r>
              <w:rPr>
                <w:rFonts w:ascii="Arial Narrow" w:eastAsia="Calibri" w:hAnsi="Arial Narrow"/>
              </w:rPr>
              <w:t>Yes</w:t>
            </w:r>
          </w:p>
        </w:tc>
        <w:tc>
          <w:tcPr>
            <w:tcW w:w="4797" w:type="dxa"/>
          </w:tcPr>
          <w:p w14:paraId="062D4805" w14:textId="413F7F22" w:rsidR="00852D68" w:rsidRPr="00852D68" w:rsidRDefault="006F5F39" w:rsidP="00852D68">
            <w:pPr>
              <w:spacing w:after="0"/>
              <w:rPr>
                <w:rFonts w:ascii="Arial Narrow" w:eastAsia="Calibri" w:hAnsi="Arial Narrow"/>
              </w:rPr>
            </w:pPr>
            <w:r>
              <w:rPr>
                <w:rFonts w:ascii="Arial Narrow" w:eastAsia="Calibri" w:hAnsi="Arial Narrow"/>
              </w:rPr>
              <w:t xml:space="preserve">SE Page 6-62. </w:t>
            </w:r>
            <w:r w:rsidR="009761B4" w:rsidRPr="009761B4">
              <w:rPr>
                <w:rFonts w:ascii="Arial Narrow" w:eastAsia="Calibri" w:hAnsi="Arial Narrow"/>
              </w:rPr>
              <w:t>Policy 6-11.5</w:t>
            </w:r>
            <w:r w:rsidR="002F2E22">
              <w:rPr>
                <w:rFonts w:ascii="Arial Narrow" w:eastAsia="Calibri" w:hAnsi="Arial Narrow"/>
              </w:rPr>
              <w:t xml:space="preserve"> </w:t>
            </w:r>
            <w:r w:rsidR="009761B4" w:rsidRPr="009761B4">
              <w:rPr>
                <w:rFonts w:ascii="Arial Narrow" w:eastAsia="Calibri" w:hAnsi="Arial Narrow"/>
              </w:rPr>
              <w:t>Continue to disseminate information relating to fire prevention, evacuation and defensible space measures and resident response to emergency situations with added plans and accessibility measures for at-risk populations including, seniors, and individuals with physical disabilities</w:t>
            </w:r>
            <w:r w:rsidR="009761B4">
              <w:rPr>
                <w:rFonts w:ascii="Arial Narrow" w:eastAsia="Calibri" w:hAnsi="Arial Narrow"/>
              </w:rPr>
              <w:t xml:space="preserve"> </w:t>
            </w:r>
          </w:p>
        </w:tc>
      </w:tr>
      <w:tr w:rsidR="00852D68" w:rsidRPr="00852D68" w14:paraId="209270DC" w14:textId="77777777" w:rsidTr="0063621B">
        <w:tc>
          <w:tcPr>
            <w:tcW w:w="4796" w:type="dxa"/>
            <w:vAlign w:val="center"/>
          </w:tcPr>
          <w:p w14:paraId="6C3E4F60" w14:textId="133A940D" w:rsidR="00852D68" w:rsidRPr="00852D68" w:rsidRDefault="00852D68" w:rsidP="00852D68">
            <w:pPr>
              <w:spacing w:after="0"/>
              <w:rPr>
                <w:rFonts w:ascii="Arial Narrow" w:eastAsia="Calibri" w:hAnsi="Arial Narrow"/>
              </w:rPr>
            </w:pPr>
            <w:r w:rsidRPr="00852D68">
              <w:rPr>
                <w:rFonts w:ascii="Arial Narrow" w:hAnsi="Arial Narrow" w:cs="Calibri"/>
                <w:color w:val="000000"/>
              </w:rPr>
              <w:t>Does the plan identify future water supply for fire suppression needs?</w:t>
            </w:r>
          </w:p>
        </w:tc>
        <w:tc>
          <w:tcPr>
            <w:tcW w:w="4797" w:type="dxa"/>
          </w:tcPr>
          <w:p w14:paraId="2D780286" w14:textId="6B156915" w:rsidR="00852D68" w:rsidRPr="00852D68" w:rsidRDefault="0054077E" w:rsidP="00852D68">
            <w:pPr>
              <w:spacing w:after="0"/>
              <w:rPr>
                <w:rFonts w:ascii="Arial Narrow" w:eastAsia="Calibri" w:hAnsi="Arial Narrow"/>
              </w:rPr>
            </w:pPr>
            <w:r>
              <w:rPr>
                <w:rFonts w:ascii="Arial Narrow" w:eastAsia="Calibri" w:hAnsi="Arial Narrow"/>
              </w:rPr>
              <w:t>Yes</w:t>
            </w:r>
          </w:p>
        </w:tc>
        <w:tc>
          <w:tcPr>
            <w:tcW w:w="4797" w:type="dxa"/>
          </w:tcPr>
          <w:p w14:paraId="42E83B9D" w14:textId="77777777" w:rsidR="00BE6876" w:rsidRDefault="00BE6876" w:rsidP="00BE6876">
            <w:pPr>
              <w:spacing w:after="0"/>
              <w:rPr>
                <w:rFonts w:ascii="Arial Narrow" w:eastAsia="Arial" w:hAnsi="Arial Narrow" w:cs="Arial"/>
                <w:iCs/>
              </w:rPr>
            </w:pPr>
            <w:r w:rsidRPr="0020087B">
              <w:rPr>
                <w:rFonts w:ascii="Arial Narrow" w:eastAsia="Arial" w:hAnsi="Arial Narrow" w:cs="Arial"/>
                <w:iCs/>
              </w:rPr>
              <w:t>SE</w:t>
            </w:r>
            <w:r>
              <w:rPr>
                <w:rFonts w:ascii="Arial Narrow" w:eastAsia="Arial" w:hAnsi="Arial Narrow" w:cs="Arial"/>
                <w:iCs/>
              </w:rPr>
              <w:t xml:space="preserve"> Page 6-55. </w:t>
            </w:r>
            <w:r w:rsidRPr="008F7E8A">
              <w:rPr>
                <w:rFonts w:ascii="Arial Narrow" w:eastAsia="Arial" w:hAnsi="Arial Narrow" w:cs="Arial"/>
                <w:iCs/>
              </w:rPr>
              <w:t>Policy 6-7.1</w:t>
            </w:r>
            <w:r>
              <w:rPr>
                <w:rFonts w:ascii="Arial Narrow" w:eastAsia="Arial" w:hAnsi="Arial Narrow" w:cs="Arial"/>
                <w:iCs/>
              </w:rPr>
              <w:t xml:space="preserve"> </w:t>
            </w:r>
            <w:r w:rsidRPr="008F7E8A">
              <w:rPr>
                <w:rFonts w:ascii="Arial Narrow" w:eastAsia="Arial" w:hAnsi="Arial Narrow" w:cs="Arial"/>
                <w:iCs/>
              </w:rPr>
              <w:t>Work with the Fire Department to establish minimum standards for water supply and access for fire-fighting equipment. Ensure that water supply and system pressure is sufficient to provide adequate fire flow for current and planned peak demand and that maintenance and long-term integrity of water supplies will be provided.</w:t>
            </w:r>
            <w:r w:rsidRPr="00852D68">
              <w:rPr>
                <w:rFonts w:ascii="Arial Narrow" w:eastAsia="Arial" w:hAnsi="Arial Narrow" w:cs="Arial"/>
                <w:iCs/>
              </w:rPr>
              <w:t xml:space="preserve"> </w:t>
            </w:r>
          </w:p>
          <w:p w14:paraId="700590D7" w14:textId="44B8CF44" w:rsidR="00852D68" w:rsidRPr="00852D68" w:rsidRDefault="00852D68" w:rsidP="00852D68">
            <w:pPr>
              <w:spacing w:after="0"/>
              <w:rPr>
                <w:rFonts w:ascii="Arial Narrow" w:eastAsia="Calibri" w:hAnsi="Arial Narrow"/>
              </w:rPr>
            </w:pPr>
          </w:p>
        </w:tc>
      </w:tr>
      <w:tr w:rsidR="00852D68" w:rsidRPr="00852D68" w14:paraId="321EAE1B" w14:textId="77777777" w:rsidTr="00E545F0">
        <w:trPr>
          <w:trHeight w:val="4724"/>
        </w:trPr>
        <w:tc>
          <w:tcPr>
            <w:tcW w:w="4796" w:type="dxa"/>
            <w:vAlign w:val="center"/>
          </w:tcPr>
          <w:p w14:paraId="2D005900" w14:textId="494E6C12"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Does new development have adequate fire protection?</w:t>
            </w:r>
          </w:p>
        </w:tc>
        <w:tc>
          <w:tcPr>
            <w:tcW w:w="4797" w:type="dxa"/>
          </w:tcPr>
          <w:p w14:paraId="0D7439A3" w14:textId="1EADC127" w:rsidR="00852D68" w:rsidRDefault="00033F64" w:rsidP="00852D68">
            <w:pPr>
              <w:spacing w:after="0"/>
              <w:rPr>
                <w:rFonts w:ascii="Arial Narrow" w:eastAsia="Calibri" w:hAnsi="Arial Narrow"/>
              </w:rPr>
            </w:pPr>
            <w:r>
              <w:rPr>
                <w:rFonts w:ascii="Arial Narrow" w:eastAsia="Calibri" w:hAnsi="Arial Narrow"/>
              </w:rPr>
              <w:t>Yes</w:t>
            </w:r>
          </w:p>
          <w:p w14:paraId="5FF05684" w14:textId="77777777" w:rsidR="009F48A9" w:rsidRDefault="009F48A9" w:rsidP="00852D68">
            <w:pPr>
              <w:spacing w:after="0"/>
              <w:rPr>
                <w:rFonts w:ascii="Arial Narrow" w:eastAsia="Calibri" w:hAnsi="Arial Narrow"/>
              </w:rPr>
            </w:pPr>
          </w:p>
          <w:p w14:paraId="3ACFA3E9" w14:textId="77777777" w:rsidR="009F48A9" w:rsidRDefault="009F48A9" w:rsidP="00852D68">
            <w:pPr>
              <w:spacing w:after="0"/>
              <w:rPr>
                <w:rFonts w:ascii="Arial Narrow" w:eastAsia="Calibri" w:hAnsi="Arial Narrow"/>
              </w:rPr>
            </w:pPr>
          </w:p>
          <w:p w14:paraId="01632DDE" w14:textId="48B6E1A5" w:rsidR="009F48A9" w:rsidRPr="00852D68" w:rsidRDefault="009F48A9" w:rsidP="00852D68">
            <w:pPr>
              <w:spacing w:after="0"/>
              <w:rPr>
                <w:rFonts w:ascii="Arial Narrow" w:eastAsia="Calibri" w:hAnsi="Arial Narrow"/>
              </w:rPr>
            </w:pPr>
          </w:p>
        </w:tc>
        <w:tc>
          <w:tcPr>
            <w:tcW w:w="4797" w:type="dxa"/>
            <w:shd w:val="clear" w:color="auto" w:fill="FFFFFF" w:themeFill="background1"/>
          </w:tcPr>
          <w:p w14:paraId="54E36175" w14:textId="441E8467" w:rsidR="00E16A6A" w:rsidRPr="00E545F0" w:rsidRDefault="00B77EA8" w:rsidP="00852D68">
            <w:pPr>
              <w:spacing w:after="0"/>
              <w:rPr>
                <w:rFonts w:ascii="Arial Narrow" w:eastAsia="Calibri" w:hAnsi="Arial Narrow"/>
              </w:rPr>
            </w:pPr>
            <w:r w:rsidRPr="00E545F0">
              <w:rPr>
                <w:rFonts w:ascii="Arial Narrow" w:eastAsia="PMingLiU" w:hAnsi="Arial Narrow" w:cs="Arial"/>
              </w:rPr>
              <w:t>SE Page 6-</w:t>
            </w:r>
            <w:r w:rsidR="00276D3B" w:rsidRPr="00E545F0">
              <w:rPr>
                <w:rFonts w:ascii="Arial Narrow" w:eastAsia="PMingLiU" w:hAnsi="Arial Narrow" w:cs="Arial"/>
              </w:rPr>
              <w:t xml:space="preserve">57 &amp; 58 </w:t>
            </w:r>
            <w:r w:rsidR="00E16A6A" w:rsidRPr="00E545F0">
              <w:rPr>
                <w:rFonts w:ascii="Arial Narrow" w:eastAsia="PMingLiU" w:hAnsi="Arial Narrow" w:cs="Arial"/>
              </w:rPr>
              <w:t>Policy 6-7.17</w:t>
            </w:r>
            <w:r w:rsidR="00E16A6A" w:rsidRPr="00E545F0">
              <w:rPr>
                <w:rFonts w:ascii="Arial Narrow" w:eastAsia="PMingLiU" w:hAnsi="Arial Narrow" w:cs="Arial"/>
              </w:rPr>
              <w:tab/>
            </w:r>
            <w:r w:rsidR="00E545F0" w:rsidRPr="00E545F0">
              <w:rPr>
                <w:rFonts w:ascii="Arial Narrow" w:eastAsia="PMingLiU" w:hAnsi="Arial Narrow" w:cs="Arial"/>
              </w:rPr>
              <w:t xml:space="preserve"> </w:t>
            </w:r>
            <w:r w:rsidR="00E16A6A" w:rsidRPr="00E545F0">
              <w:rPr>
                <w:rFonts w:ascii="Arial Narrow" w:eastAsia="PMingLiU" w:hAnsi="Arial Narrow" w:cs="Arial"/>
              </w:rPr>
              <w:t>Engage the Los Angeles County Fire Department in the review of development to ensure that any new development will have adequate fire protection, including provisions for fire flow and emergency vehicle access.</w:t>
            </w:r>
          </w:p>
        </w:tc>
      </w:tr>
    </w:tbl>
    <w:p w14:paraId="1EEEDC6D" w14:textId="6CF58EF4" w:rsidR="0043426F" w:rsidRPr="00852D68" w:rsidRDefault="0043426F" w:rsidP="00742FF3">
      <w:pPr>
        <w:pStyle w:val="Heading3"/>
        <w:rPr>
          <w:rFonts w:ascii="Arial Narrow" w:eastAsia="Calibri" w:hAnsi="Arial Narrow"/>
          <w:iCs w:val="0"/>
          <w:sz w:val="24"/>
          <w:szCs w:val="24"/>
        </w:rPr>
      </w:pPr>
      <w:bookmarkStart w:id="9" w:name="_Toc23168272"/>
      <w:r w:rsidRPr="00852D68">
        <w:rPr>
          <w:rFonts w:ascii="Arial Narrow" w:eastAsia="Calibri" w:hAnsi="Arial Narrow"/>
          <w:iCs w:val="0"/>
          <w:sz w:val="24"/>
          <w:szCs w:val="24"/>
        </w:rPr>
        <w:t xml:space="preserve">Section 2 Develop adequate infrastructure if a new development </w:t>
      </w:r>
      <w:proofErr w:type="gramStart"/>
      <w:r w:rsidRPr="00852D68">
        <w:rPr>
          <w:rFonts w:ascii="Arial Narrow" w:eastAsia="Calibri" w:hAnsi="Arial Narrow"/>
          <w:iCs w:val="0"/>
          <w:sz w:val="24"/>
          <w:szCs w:val="24"/>
        </w:rPr>
        <w:t>is located in</w:t>
      </w:r>
      <w:proofErr w:type="gramEnd"/>
      <w:r w:rsidRPr="00852D68">
        <w:rPr>
          <w:rFonts w:ascii="Arial Narrow" w:eastAsia="Calibri" w:hAnsi="Arial Narrow"/>
          <w:iCs w:val="0"/>
          <w:sz w:val="24"/>
          <w:szCs w:val="24"/>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852D68" w14:paraId="76168D77" w14:textId="77777777" w:rsidTr="00742FF3">
        <w:trPr>
          <w:tblHeader/>
        </w:trPr>
        <w:tc>
          <w:tcPr>
            <w:tcW w:w="4796" w:type="dxa"/>
            <w:vAlign w:val="center"/>
          </w:tcPr>
          <w:p w14:paraId="14055110" w14:textId="160AD74C" w:rsidR="0043426F" w:rsidRPr="00852D68" w:rsidRDefault="0043426F" w:rsidP="0043426F">
            <w:pPr>
              <w:spacing w:after="0"/>
              <w:rPr>
                <w:rFonts w:ascii="Arial Narrow" w:eastAsia="Calibri" w:hAnsi="Arial Narrow"/>
              </w:rPr>
            </w:pPr>
            <w:r w:rsidRPr="00852D68">
              <w:rPr>
                <w:rFonts w:ascii="Arial Narrow" w:hAnsi="Arial Narrow" w:cs="Calibri"/>
                <w:color w:val="000000"/>
              </w:rPr>
              <w:t>Does the plan identify adequate infrastructure for new development related to:</w:t>
            </w:r>
          </w:p>
        </w:tc>
        <w:tc>
          <w:tcPr>
            <w:tcW w:w="4797" w:type="dxa"/>
          </w:tcPr>
          <w:p w14:paraId="2B039666" w14:textId="3B5DDA99" w:rsidR="0043426F" w:rsidRPr="00852D68" w:rsidRDefault="00E348AD" w:rsidP="0043426F">
            <w:pPr>
              <w:spacing w:after="0"/>
              <w:rPr>
                <w:rFonts w:ascii="Arial Narrow" w:eastAsia="Calibri" w:hAnsi="Arial Narrow"/>
              </w:rPr>
            </w:pPr>
            <w:r w:rsidRPr="00852D68">
              <w:rPr>
                <w:rFonts w:ascii="Arial Narrow" w:eastAsia="Calibri" w:hAnsi="Arial Narrow"/>
              </w:rPr>
              <w:t xml:space="preserve">Yes or </w:t>
            </w:r>
            <w:proofErr w:type="gramStart"/>
            <w:r w:rsidRPr="00852D68">
              <w:rPr>
                <w:rFonts w:ascii="Arial Narrow" w:eastAsia="Calibri" w:hAnsi="Arial Narrow"/>
              </w:rPr>
              <w:t>No</w:t>
            </w:r>
            <w:proofErr w:type="gramEnd"/>
          </w:p>
        </w:tc>
        <w:tc>
          <w:tcPr>
            <w:tcW w:w="4797" w:type="dxa"/>
          </w:tcPr>
          <w:p w14:paraId="43AD9AC0" w14:textId="519AAF66" w:rsidR="0043426F" w:rsidRPr="00852D68" w:rsidRDefault="00742FF3" w:rsidP="0043426F">
            <w:pPr>
              <w:spacing w:after="0"/>
              <w:rPr>
                <w:rFonts w:ascii="Arial Narrow" w:eastAsia="Calibri" w:hAnsi="Arial Narrow"/>
              </w:rPr>
            </w:pPr>
            <w:r w:rsidRPr="00852D68">
              <w:rPr>
                <w:rFonts w:ascii="Arial Narrow" w:eastAsia="Calibri" w:hAnsi="Arial Narrow"/>
              </w:rPr>
              <w:t>Comments and Recommendations</w:t>
            </w:r>
          </w:p>
        </w:tc>
      </w:tr>
      <w:tr w:rsidR="00852D68" w:rsidRPr="00852D68" w14:paraId="456D1092" w14:textId="77777777" w:rsidTr="0063621B">
        <w:tc>
          <w:tcPr>
            <w:tcW w:w="4796" w:type="dxa"/>
            <w:vAlign w:val="center"/>
          </w:tcPr>
          <w:p w14:paraId="5A3E06A4" w14:textId="44F3BE4B" w:rsidR="00852D68" w:rsidRPr="00852D68" w:rsidRDefault="00852D68" w:rsidP="00852D68">
            <w:pPr>
              <w:spacing w:after="0"/>
              <w:rPr>
                <w:rFonts w:ascii="Arial Narrow" w:eastAsia="Calibri" w:hAnsi="Arial Narrow"/>
              </w:rPr>
            </w:pPr>
            <w:r w:rsidRPr="00852D68">
              <w:rPr>
                <w:rFonts w:ascii="Arial Narrow" w:hAnsi="Arial Narrow" w:cs="Calibri"/>
                <w:color w:val="000000"/>
              </w:rPr>
              <w:t>Water supply and fire flow?</w:t>
            </w:r>
          </w:p>
        </w:tc>
        <w:tc>
          <w:tcPr>
            <w:tcW w:w="4797" w:type="dxa"/>
          </w:tcPr>
          <w:p w14:paraId="18919786" w14:textId="71A46B4E" w:rsidR="00852D68" w:rsidRPr="00852D68" w:rsidRDefault="003B7F8C" w:rsidP="00852D68">
            <w:pPr>
              <w:spacing w:after="0"/>
              <w:rPr>
                <w:rFonts w:ascii="Arial Narrow" w:eastAsia="Calibri" w:hAnsi="Arial Narrow"/>
              </w:rPr>
            </w:pPr>
            <w:r>
              <w:rPr>
                <w:rFonts w:ascii="Arial Narrow" w:eastAsia="Calibri" w:hAnsi="Arial Narrow"/>
              </w:rPr>
              <w:t>Yes</w:t>
            </w:r>
          </w:p>
        </w:tc>
        <w:tc>
          <w:tcPr>
            <w:tcW w:w="4797" w:type="dxa"/>
          </w:tcPr>
          <w:p w14:paraId="1286ADA6" w14:textId="77777777" w:rsidR="00852D68" w:rsidRDefault="00B42480" w:rsidP="00852D68">
            <w:pPr>
              <w:spacing w:after="0"/>
              <w:rPr>
                <w:rFonts w:ascii="Arial Narrow" w:eastAsia="Arial" w:hAnsi="Arial Narrow" w:cs="Arial"/>
                <w:iCs/>
              </w:rPr>
            </w:pPr>
            <w:r w:rsidRPr="0020087B">
              <w:rPr>
                <w:rFonts w:ascii="Arial Narrow" w:eastAsia="Arial" w:hAnsi="Arial Narrow" w:cs="Arial"/>
                <w:iCs/>
              </w:rPr>
              <w:t>SE</w:t>
            </w:r>
            <w:r w:rsidR="009C08F9">
              <w:rPr>
                <w:rFonts w:ascii="Arial Narrow" w:eastAsia="Arial" w:hAnsi="Arial Narrow" w:cs="Arial"/>
                <w:iCs/>
              </w:rPr>
              <w:t xml:space="preserve"> Page 6-55. </w:t>
            </w:r>
            <w:r w:rsidR="008F7E8A" w:rsidRPr="008F7E8A">
              <w:rPr>
                <w:rFonts w:ascii="Arial Narrow" w:eastAsia="Arial" w:hAnsi="Arial Narrow" w:cs="Arial"/>
                <w:iCs/>
              </w:rPr>
              <w:t>Policy 6-7.1</w:t>
            </w:r>
            <w:r w:rsidR="00C82847">
              <w:rPr>
                <w:rFonts w:ascii="Arial Narrow" w:eastAsia="Arial" w:hAnsi="Arial Narrow" w:cs="Arial"/>
                <w:iCs/>
              </w:rPr>
              <w:t xml:space="preserve"> </w:t>
            </w:r>
            <w:r w:rsidR="008F7E8A" w:rsidRPr="008F7E8A">
              <w:rPr>
                <w:rFonts w:ascii="Arial Narrow" w:eastAsia="Arial" w:hAnsi="Arial Narrow" w:cs="Arial"/>
                <w:iCs/>
              </w:rPr>
              <w:t>Work with the Fire Department to establish minimum standards for water supply and access for fire-fighting equipment. Ensure that water supply and system pressure is sufficient to provide adequate fire flow for current and planned peak demand and that maintenance and long-term integrity of water supplies will be provided.</w:t>
            </w:r>
            <w:r w:rsidR="00852D68" w:rsidRPr="00852D68">
              <w:rPr>
                <w:rFonts w:ascii="Arial Narrow" w:eastAsia="Arial" w:hAnsi="Arial Narrow" w:cs="Arial"/>
                <w:iCs/>
              </w:rPr>
              <w:t xml:space="preserve"> </w:t>
            </w:r>
          </w:p>
          <w:p w14:paraId="6F9833F3" w14:textId="77777777" w:rsidR="0020087B" w:rsidRDefault="0020087B" w:rsidP="00852D68">
            <w:pPr>
              <w:spacing w:after="0"/>
              <w:rPr>
                <w:rFonts w:ascii="Arial Narrow" w:eastAsia="Arial" w:hAnsi="Arial Narrow" w:cs="Arial"/>
                <w:iCs/>
              </w:rPr>
            </w:pPr>
          </w:p>
          <w:p w14:paraId="246EB045" w14:textId="69DD732B" w:rsidR="0020087B" w:rsidRPr="003B7F8C" w:rsidRDefault="0020087B" w:rsidP="00852D68">
            <w:pPr>
              <w:spacing w:after="0"/>
              <w:rPr>
                <w:rFonts w:ascii="Arial Narrow" w:eastAsia="Arial" w:hAnsi="Arial Narrow" w:cs="Arial"/>
                <w:iCs/>
              </w:rPr>
            </w:pPr>
            <w:r w:rsidRPr="0020087B">
              <w:rPr>
                <w:rFonts w:ascii="Arial Narrow" w:eastAsia="Arial" w:hAnsi="Arial Narrow" w:cs="Arial"/>
                <w:iCs/>
              </w:rPr>
              <w:t xml:space="preserve">SE Page 6-55 &amp; 56. Policy 6-7.6 Permit new development only within areas that have adequate water pressure or fire flows and provide adequate access (ingress, egress) and a minimum of two roadways with widths and lengths in compliance </w:t>
            </w:r>
            <w:r w:rsidRPr="0020087B">
              <w:rPr>
                <w:rFonts w:ascii="Arial Narrow" w:eastAsia="Arial" w:hAnsi="Arial Narrow" w:cs="Arial"/>
                <w:iCs/>
              </w:rPr>
              <w:lastRenderedPageBreak/>
              <w:t>with California Building Code Chapter 7A requirements.</w:t>
            </w:r>
          </w:p>
        </w:tc>
      </w:tr>
      <w:tr w:rsidR="00852D68" w:rsidRPr="00852D68" w14:paraId="62B21DA9" w14:textId="77777777" w:rsidTr="0063621B">
        <w:tc>
          <w:tcPr>
            <w:tcW w:w="4796" w:type="dxa"/>
            <w:vAlign w:val="center"/>
          </w:tcPr>
          <w:p w14:paraId="04219226" w14:textId="55D80A21"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Location of anticipated water supply?</w:t>
            </w:r>
          </w:p>
        </w:tc>
        <w:tc>
          <w:tcPr>
            <w:tcW w:w="4797" w:type="dxa"/>
          </w:tcPr>
          <w:p w14:paraId="16F07EDE" w14:textId="34AF6F73" w:rsidR="00852D68" w:rsidRPr="00852D68" w:rsidRDefault="0054077E" w:rsidP="00852D68">
            <w:pPr>
              <w:spacing w:after="0"/>
              <w:rPr>
                <w:rFonts w:ascii="Arial Narrow" w:eastAsia="Calibri" w:hAnsi="Arial Narrow"/>
              </w:rPr>
            </w:pPr>
            <w:r>
              <w:rPr>
                <w:rFonts w:ascii="Arial Narrow" w:eastAsia="Calibri" w:hAnsi="Arial Narrow"/>
              </w:rPr>
              <w:t>Yes</w:t>
            </w:r>
          </w:p>
        </w:tc>
        <w:tc>
          <w:tcPr>
            <w:tcW w:w="4797" w:type="dxa"/>
          </w:tcPr>
          <w:p w14:paraId="233FD3EE" w14:textId="6DE4B899" w:rsidR="00852D68" w:rsidRPr="00852D68" w:rsidRDefault="00DE07D1" w:rsidP="00852D68">
            <w:pPr>
              <w:spacing w:after="0"/>
              <w:rPr>
                <w:rFonts w:ascii="Arial Narrow" w:eastAsia="Calibri" w:hAnsi="Arial Narrow"/>
              </w:rPr>
            </w:pPr>
            <w:r>
              <w:rPr>
                <w:rFonts w:ascii="Arial Narrow" w:eastAsia="Arial" w:hAnsi="Arial Narrow" w:cs="Arial"/>
                <w:iCs/>
              </w:rPr>
              <w:t xml:space="preserve">SE Page 6-45. </w:t>
            </w:r>
            <w:r w:rsidR="003B7F8C" w:rsidRPr="003B7F8C">
              <w:rPr>
                <w:rFonts w:ascii="Arial Narrow" w:eastAsia="Arial" w:hAnsi="Arial Narrow" w:cs="Arial"/>
                <w:iCs/>
              </w:rPr>
              <w:t xml:space="preserve">Policy 6-7.1 Work with the Fire Department to establish minimum standards for water supply and access for fire-fighting equipment. Ensure that water supply and system pressure is sufficient to provide adequate fire flow for current and planned peak demand. </w:t>
            </w:r>
          </w:p>
        </w:tc>
      </w:tr>
      <w:tr w:rsidR="00852D68" w:rsidRPr="00852D68" w14:paraId="4F43B6AC" w14:textId="77777777" w:rsidTr="00583F23">
        <w:trPr>
          <w:trHeight w:val="2375"/>
        </w:trPr>
        <w:tc>
          <w:tcPr>
            <w:tcW w:w="4796" w:type="dxa"/>
            <w:vAlign w:val="center"/>
          </w:tcPr>
          <w:p w14:paraId="136B4592" w14:textId="5C096762" w:rsidR="00852D68" w:rsidRPr="00852D68" w:rsidRDefault="00852D68" w:rsidP="00852D68">
            <w:pPr>
              <w:spacing w:after="0"/>
              <w:rPr>
                <w:rFonts w:ascii="Arial Narrow" w:eastAsia="Calibri" w:hAnsi="Arial Narrow"/>
              </w:rPr>
            </w:pPr>
            <w:r w:rsidRPr="00852D68">
              <w:rPr>
                <w:rFonts w:ascii="Arial Narrow" w:hAnsi="Arial Narrow" w:cs="Calibri"/>
                <w:color w:val="000000"/>
              </w:rPr>
              <w:t>Maintenance and long-term integrity of water supplies?</w:t>
            </w:r>
          </w:p>
        </w:tc>
        <w:tc>
          <w:tcPr>
            <w:tcW w:w="4797" w:type="dxa"/>
          </w:tcPr>
          <w:p w14:paraId="1558A777" w14:textId="1B9DA6AB" w:rsidR="00852D68" w:rsidRPr="00852D68" w:rsidRDefault="009F7C91" w:rsidP="00F91C90">
            <w:pPr>
              <w:rPr>
                <w:rFonts w:ascii="Arial Narrow" w:eastAsia="Calibri" w:hAnsi="Arial Narrow"/>
              </w:rPr>
            </w:pPr>
            <w:r>
              <w:rPr>
                <w:rFonts w:ascii="Arial Narrow" w:eastAsia="Calibri" w:hAnsi="Arial Narrow"/>
              </w:rPr>
              <w:t>Yes</w:t>
            </w:r>
          </w:p>
        </w:tc>
        <w:tc>
          <w:tcPr>
            <w:tcW w:w="4797" w:type="dxa"/>
          </w:tcPr>
          <w:p w14:paraId="7D6949B5" w14:textId="7063B221" w:rsidR="009F7C91" w:rsidRDefault="003F7F2E" w:rsidP="009F7C91">
            <w:pPr>
              <w:spacing w:after="0"/>
              <w:rPr>
                <w:rFonts w:ascii="Arial Narrow" w:eastAsia="Arial" w:hAnsi="Arial Narrow" w:cs="Arial"/>
                <w:iCs/>
              </w:rPr>
            </w:pPr>
            <w:r>
              <w:rPr>
                <w:rFonts w:ascii="Arial Narrow" w:eastAsia="Arial" w:hAnsi="Arial Narrow" w:cs="Arial"/>
                <w:iCs/>
              </w:rPr>
              <w:t xml:space="preserve">SE Page 6-55. </w:t>
            </w:r>
            <w:r w:rsidR="009F7C91" w:rsidRPr="008F7E8A">
              <w:rPr>
                <w:rFonts w:ascii="Arial Narrow" w:eastAsia="Arial" w:hAnsi="Arial Narrow" w:cs="Arial"/>
                <w:iCs/>
              </w:rPr>
              <w:t>Policy 6-7.1</w:t>
            </w:r>
            <w:r w:rsidR="00C82847">
              <w:rPr>
                <w:rFonts w:ascii="Arial Narrow" w:eastAsia="Arial" w:hAnsi="Arial Narrow" w:cs="Arial"/>
                <w:iCs/>
              </w:rPr>
              <w:t xml:space="preserve"> </w:t>
            </w:r>
            <w:r w:rsidR="009F7C91" w:rsidRPr="008F7E8A">
              <w:rPr>
                <w:rFonts w:ascii="Arial Narrow" w:eastAsia="Arial" w:hAnsi="Arial Narrow" w:cs="Arial"/>
                <w:iCs/>
              </w:rPr>
              <w:t>Work with the Fire Department to establish minimum standards for water supply and access for fire-fighting equipment. Ensure that water supply and system pressure is sufficient to provide adequate fire flow for current and planned peak demand and that maintenance and long-term integrity of water supplies will be provided.</w:t>
            </w:r>
            <w:r w:rsidR="009F7C91" w:rsidRPr="00852D68">
              <w:rPr>
                <w:rFonts w:ascii="Arial Narrow" w:eastAsia="Arial" w:hAnsi="Arial Narrow" w:cs="Arial"/>
                <w:iCs/>
              </w:rPr>
              <w:t xml:space="preserve"> </w:t>
            </w:r>
          </w:p>
          <w:p w14:paraId="051D4744" w14:textId="061742D3" w:rsidR="009F7C91" w:rsidRPr="00583F23" w:rsidRDefault="009F7C91" w:rsidP="00583F23">
            <w:pPr>
              <w:spacing w:after="0"/>
              <w:rPr>
                <w:rFonts w:ascii="Arial Narrow" w:eastAsia="Arial" w:hAnsi="Arial Narrow" w:cs="Arial"/>
                <w:iCs/>
              </w:rPr>
            </w:pPr>
          </w:p>
        </w:tc>
      </w:tr>
      <w:tr w:rsidR="00852D68" w:rsidRPr="00852D68" w14:paraId="75A8D605" w14:textId="77777777" w:rsidTr="0063621B">
        <w:tc>
          <w:tcPr>
            <w:tcW w:w="4796" w:type="dxa"/>
            <w:vAlign w:val="center"/>
          </w:tcPr>
          <w:p w14:paraId="73C3BC73" w14:textId="6FCFFACF" w:rsidR="00852D68" w:rsidRPr="00852D68" w:rsidRDefault="00852D68" w:rsidP="00852D68">
            <w:pPr>
              <w:spacing w:after="0"/>
              <w:rPr>
                <w:rFonts w:ascii="Arial Narrow" w:eastAsia="Calibri" w:hAnsi="Arial Narrow"/>
              </w:rPr>
            </w:pPr>
            <w:r w:rsidRPr="00852D68">
              <w:rPr>
                <w:rFonts w:ascii="Arial Narrow" w:hAnsi="Arial Narrow" w:cs="Calibri"/>
                <w:color w:val="000000"/>
              </w:rPr>
              <w:t>Evacuation and emergency vehicle access?</w:t>
            </w:r>
          </w:p>
        </w:tc>
        <w:tc>
          <w:tcPr>
            <w:tcW w:w="4797" w:type="dxa"/>
          </w:tcPr>
          <w:p w14:paraId="37216B0F" w14:textId="1B19C5F5" w:rsidR="00852D68" w:rsidRPr="00852D68" w:rsidRDefault="00E21DFB" w:rsidP="00852D68">
            <w:pPr>
              <w:spacing w:after="0"/>
              <w:rPr>
                <w:rFonts w:ascii="Arial Narrow" w:eastAsia="Calibri" w:hAnsi="Arial Narrow"/>
                <w:highlight w:val="green"/>
              </w:rPr>
            </w:pPr>
            <w:r w:rsidRPr="00E21DFB">
              <w:rPr>
                <w:rFonts w:ascii="Arial Narrow" w:eastAsia="Calibri" w:hAnsi="Arial Narrow"/>
              </w:rPr>
              <w:t>Yes</w:t>
            </w:r>
          </w:p>
        </w:tc>
        <w:tc>
          <w:tcPr>
            <w:tcW w:w="4797" w:type="dxa"/>
          </w:tcPr>
          <w:p w14:paraId="19BF750E" w14:textId="7BA834A5" w:rsidR="003355A9" w:rsidRPr="003355A9" w:rsidRDefault="00F62059" w:rsidP="003355A9">
            <w:pPr>
              <w:spacing w:after="0"/>
              <w:rPr>
                <w:rFonts w:ascii="Arial Narrow" w:eastAsia="Arial" w:hAnsi="Arial Narrow" w:cs="Arial"/>
                <w:iCs/>
              </w:rPr>
            </w:pPr>
            <w:r>
              <w:rPr>
                <w:rFonts w:ascii="Arial Narrow" w:eastAsia="Arial" w:hAnsi="Arial Narrow" w:cs="Arial"/>
                <w:iCs/>
              </w:rPr>
              <w:t xml:space="preserve">SE Page 6-56. </w:t>
            </w:r>
            <w:r w:rsidR="003355A9" w:rsidRPr="003355A9">
              <w:rPr>
                <w:rFonts w:ascii="Arial Narrow" w:eastAsia="Arial" w:hAnsi="Arial Narrow" w:cs="Arial"/>
                <w:iCs/>
              </w:rPr>
              <w:t>Policy 6-7.11</w:t>
            </w:r>
            <w:r w:rsidR="00C82847">
              <w:rPr>
                <w:rFonts w:ascii="Arial Narrow" w:eastAsia="Arial" w:hAnsi="Arial Narrow" w:cs="Arial"/>
                <w:iCs/>
              </w:rPr>
              <w:t xml:space="preserve"> </w:t>
            </w:r>
            <w:r w:rsidR="003355A9" w:rsidRPr="003355A9">
              <w:rPr>
                <w:rFonts w:ascii="Arial Narrow" w:eastAsia="Arial" w:hAnsi="Arial Narrow" w:cs="Arial"/>
                <w:iCs/>
              </w:rPr>
              <w:t>Conduct evacuation route capacity analysis as part of regular updates to the City-adopted Hazard Mitigation Plan to identify areas with inadequate access (for both personal and emergency vehicles), capacity or evacuation routes and examine possible mitigations. Maintain and update an Evacuation Plan every 8 years at a minimum to account for all types of emergencies.</w:t>
            </w:r>
          </w:p>
          <w:p w14:paraId="12EE8F25" w14:textId="3AF5CC30" w:rsidR="00B33C30" w:rsidRDefault="00B33C30" w:rsidP="000B109C">
            <w:pPr>
              <w:spacing w:after="0"/>
              <w:rPr>
                <w:rFonts w:ascii="Arial Narrow" w:eastAsia="Arial" w:hAnsi="Arial Narrow" w:cs="Arial"/>
                <w:iCs/>
              </w:rPr>
            </w:pPr>
          </w:p>
          <w:p w14:paraId="1814EBDA" w14:textId="5A29DC20" w:rsidR="000B109C" w:rsidRPr="000B109C" w:rsidRDefault="000B109C" w:rsidP="000B109C">
            <w:pPr>
              <w:spacing w:after="0"/>
              <w:rPr>
                <w:rFonts w:ascii="Arial Narrow" w:eastAsia="Arial" w:hAnsi="Arial Narrow" w:cs="Arial"/>
                <w:iCs/>
              </w:rPr>
            </w:pPr>
          </w:p>
        </w:tc>
      </w:tr>
      <w:tr w:rsidR="00852D68" w:rsidRPr="00852D68" w14:paraId="175F30F0" w14:textId="77777777" w:rsidTr="0063621B">
        <w:tc>
          <w:tcPr>
            <w:tcW w:w="4796" w:type="dxa"/>
            <w:vAlign w:val="center"/>
          </w:tcPr>
          <w:p w14:paraId="69277720" w14:textId="18D5B9BC" w:rsidR="00852D68" w:rsidRPr="00852D68" w:rsidRDefault="00852D68" w:rsidP="00852D68">
            <w:pPr>
              <w:spacing w:after="0"/>
              <w:rPr>
                <w:rFonts w:ascii="Arial Narrow" w:eastAsia="Calibri" w:hAnsi="Arial Narrow"/>
              </w:rPr>
            </w:pPr>
            <w:r w:rsidRPr="00852D68">
              <w:rPr>
                <w:rFonts w:ascii="Arial Narrow" w:hAnsi="Arial Narrow" w:cs="Calibri"/>
                <w:color w:val="000000"/>
              </w:rPr>
              <w:t>Fuel modification and defensible space?</w:t>
            </w:r>
          </w:p>
        </w:tc>
        <w:tc>
          <w:tcPr>
            <w:tcW w:w="4797" w:type="dxa"/>
          </w:tcPr>
          <w:p w14:paraId="711E5EDE" w14:textId="77777777" w:rsidR="00852D68" w:rsidRDefault="001D4E52" w:rsidP="00852D68">
            <w:pPr>
              <w:spacing w:after="0"/>
              <w:rPr>
                <w:rFonts w:ascii="Arial Narrow" w:eastAsia="Calibri" w:hAnsi="Arial Narrow"/>
              </w:rPr>
            </w:pPr>
            <w:r>
              <w:rPr>
                <w:rFonts w:ascii="Arial Narrow" w:eastAsia="Calibri" w:hAnsi="Arial Narrow"/>
              </w:rPr>
              <w:t>Yes</w:t>
            </w:r>
          </w:p>
          <w:p w14:paraId="366C094A" w14:textId="77777777" w:rsidR="0014258B" w:rsidRDefault="0014258B" w:rsidP="00852D68">
            <w:pPr>
              <w:spacing w:after="0"/>
              <w:rPr>
                <w:rFonts w:ascii="Arial Narrow" w:eastAsia="Calibri" w:hAnsi="Arial Narrow"/>
              </w:rPr>
            </w:pPr>
          </w:p>
          <w:p w14:paraId="2A11E376" w14:textId="589E12A0" w:rsidR="0014258B" w:rsidRPr="00852D68" w:rsidRDefault="0014258B" w:rsidP="00852D68">
            <w:pPr>
              <w:spacing w:after="0"/>
              <w:rPr>
                <w:rFonts w:ascii="Arial Narrow" w:eastAsia="Calibri" w:hAnsi="Arial Narrow"/>
              </w:rPr>
            </w:pPr>
          </w:p>
        </w:tc>
        <w:tc>
          <w:tcPr>
            <w:tcW w:w="4797" w:type="dxa"/>
          </w:tcPr>
          <w:p w14:paraId="547A549F" w14:textId="48B7EE85" w:rsidR="009A3518" w:rsidRPr="000A753E" w:rsidRDefault="00013068" w:rsidP="000F56D8">
            <w:pPr>
              <w:shd w:val="clear" w:color="auto" w:fill="FFFFFF" w:themeFill="background1"/>
              <w:spacing w:after="0"/>
              <w:rPr>
                <w:rFonts w:ascii="Arial Narrow" w:eastAsia="Calibri" w:hAnsi="Arial Narrow"/>
              </w:rPr>
            </w:pPr>
            <w:r>
              <w:rPr>
                <w:rFonts w:ascii="Arial Narrow" w:eastAsia="Arial" w:hAnsi="Arial Narrow" w:cs="Arial"/>
              </w:rPr>
              <w:t xml:space="preserve">SE Page </w:t>
            </w:r>
            <w:r w:rsidR="00177BAE">
              <w:rPr>
                <w:rFonts w:ascii="Arial Narrow" w:eastAsia="Arial" w:hAnsi="Arial Narrow" w:cs="Arial"/>
              </w:rPr>
              <w:t xml:space="preserve">57. </w:t>
            </w:r>
            <w:r w:rsidR="009A3518" w:rsidRPr="000A753E">
              <w:rPr>
                <w:rFonts w:ascii="Arial Narrow" w:eastAsia="Arial" w:hAnsi="Arial Narrow" w:cs="Arial"/>
              </w:rPr>
              <w:t>Policy 6-7.</w:t>
            </w:r>
            <w:r w:rsidR="009A3518" w:rsidRPr="000F56D8">
              <w:rPr>
                <w:rFonts w:ascii="Arial Narrow" w:eastAsia="Arial" w:hAnsi="Arial Narrow" w:cs="Arial"/>
                <w:shd w:val="clear" w:color="auto" w:fill="FFFFFF" w:themeFill="background1"/>
              </w:rPr>
              <w:t>1</w:t>
            </w:r>
            <w:r w:rsidR="00FE37CE" w:rsidRPr="000F56D8">
              <w:rPr>
                <w:rFonts w:ascii="Arial Narrow" w:eastAsia="Arial" w:hAnsi="Arial Narrow" w:cs="Arial"/>
                <w:shd w:val="clear" w:color="auto" w:fill="FFFFFF" w:themeFill="background1"/>
              </w:rPr>
              <w:t>4</w:t>
            </w:r>
            <w:r w:rsidR="00C82847">
              <w:rPr>
                <w:rFonts w:ascii="Arial Narrow" w:eastAsia="Arial" w:hAnsi="Arial Narrow" w:cs="Arial"/>
                <w:shd w:val="clear" w:color="auto" w:fill="FFFFFF" w:themeFill="background1"/>
              </w:rPr>
              <w:t xml:space="preserve"> </w:t>
            </w:r>
            <w:r w:rsidR="009A3518" w:rsidRPr="000F56D8">
              <w:rPr>
                <w:rFonts w:ascii="Arial Narrow" w:eastAsia="Calibri" w:hAnsi="Arial Narrow"/>
                <w:shd w:val="clear" w:color="auto" w:fill="FFFFFF" w:themeFill="background1"/>
              </w:rPr>
              <w:t>Actively</w:t>
            </w:r>
            <w:r w:rsidR="009A3518" w:rsidRPr="000A753E">
              <w:rPr>
                <w:rFonts w:ascii="Arial Narrow" w:eastAsia="Calibri" w:hAnsi="Arial Narrow"/>
              </w:rPr>
              <w:t xml:space="preserve"> collaborate with the Los Angeles County Fire Department to develop and maintain a citywide Vegetation Management Plan that aligns with the Los Angeles County Fire Department Vegetation Management Program. This plan should: </w:t>
            </w:r>
          </w:p>
          <w:p w14:paraId="740D369E" w14:textId="32B8DFB8" w:rsidR="009A3518" w:rsidRPr="000A753E" w:rsidRDefault="009A3518" w:rsidP="000F56D8">
            <w:pPr>
              <w:pStyle w:val="ListParagraph"/>
              <w:numPr>
                <w:ilvl w:val="0"/>
                <w:numId w:val="50"/>
              </w:numPr>
              <w:shd w:val="clear" w:color="auto" w:fill="FFFFFF" w:themeFill="background1"/>
              <w:spacing w:after="0"/>
              <w:rPr>
                <w:rFonts w:ascii="Arial Narrow" w:eastAsia="Calibri" w:hAnsi="Arial Narrow"/>
              </w:rPr>
            </w:pPr>
            <w:r w:rsidRPr="000A753E">
              <w:rPr>
                <w:rFonts w:ascii="Arial Narrow" w:eastAsia="Calibri" w:hAnsi="Arial Narrow"/>
              </w:rPr>
              <w:t xml:space="preserve">Discourage development and encourage sensitive siting of structures within hazardous fire areas as higher priorities </w:t>
            </w:r>
            <w:r w:rsidRPr="000A753E">
              <w:rPr>
                <w:rFonts w:ascii="Arial Narrow" w:eastAsia="Calibri" w:hAnsi="Arial Narrow"/>
              </w:rPr>
              <w:lastRenderedPageBreak/>
              <w:t xml:space="preserve">than attempting to implement fuel modification techniques that would adversely affect significant biological </w:t>
            </w:r>
            <w:r w:rsidR="00DF3681" w:rsidRPr="000A753E">
              <w:rPr>
                <w:rFonts w:ascii="Arial Narrow" w:eastAsia="Calibri" w:hAnsi="Arial Narrow"/>
              </w:rPr>
              <w:t>resources.</w:t>
            </w:r>
          </w:p>
          <w:p w14:paraId="39F549F4" w14:textId="77777777" w:rsidR="009A3518" w:rsidRPr="000A753E" w:rsidRDefault="009A3518" w:rsidP="000F56D8">
            <w:pPr>
              <w:pStyle w:val="ListParagraph"/>
              <w:numPr>
                <w:ilvl w:val="0"/>
                <w:numId w:val="50"/>
              </w:numPr>
              <w:shd w:val="clear" w:color="auto" w:fill="FFFFFF" w:themeFill="background1"/>
              <w:spacing w:after="0"/>
              <w:rPr>
                <w:rFonts w:ascii="Arial Narrow" w:eastAsia="Calibri" w:hAnsi="Arial Narrow"/>
              </w:rPr>
            </w:pPr>
            <w:r w:rsidRPr="000A753E">
              <w:rPr>
                <w:rFonts w:ascii="Arial Narrow" w:eastAsia="Calibri" w:hAnsi="Arial Narrow"/>
              </w:rPr>
              <w:t>Include updated requirements and guidelines regarding landscaping design, species preferences, installation, and maintenance to reduce vulnerability to ember ignition, and generally, wildfire impacts in new development and proposed retrofits.</w:t>
            </w:r>
          </w:p>
          <w:p w14:paraId="27A490E9" w14:textId="77777777" w:rsidR="00E32D56" w:rsidRDefault="009A3518" w:rsidP="00E32D56">
            <w:pPr>
              <w:pStyle w:val="ListParagraph"/>
              <w:numPr>
                <w:ilvl w:val="0"/>
                <w:numId w:val="50"/>
              </w:numPr>
              <w:shd w:val="clear" w:color="auto" w:fill="FFFFFF" w:themeFill="background1"/>
              <w:spacing w:after="0"/>
              <w:rPr>
                <w:rFonts w:ascii="Arial Narrow" w:eastAsia="Calibri" w:hAnsi="Arial Narrow"/>
              </w:rPr>
            </w:pPr>
            <w:r w:rsidRPr="000A753E">
              <w:rPr>
                <w:rFonts w:ascii="Arial Narrow" w:eastAsia="Calibri" w:hAnsi="Arial Narrow"/>
              </w:rPr>
              <w:t>Address long term maintenance of fire hazard reduction projects, including community fire breaks, private road and public road clearance, and fuel modification and reduction zones.</w:t>
            </w:r>
            <w:r w:rsidR="00497C1F">
              <w:rPr>
                <w:rFonts w:ascii="Arial Narrow" w:eastAsia="Calibri" w:hAnsi="Arial Narrow"/>
              </w:rPr>
              <w:t xml:space="preserve"> Page </w:t>
            </w:r>
            <w:r w:rsidR="00207255">
              <w:rPr>
                <w:rFonts w:ascii="Arial Narrow" w:eastAsia="Calibri" w:hAnsi="Arial Narrow"/>
              </w:rPr>
              <w:t>6-57</w:t>
            </w:r>
          </w:p>
          <w:p w14:paraId="0B5001BC" w14:textId="42D0A02F" w:rsidR="00207255" w:rsidRPr="00207255" w:rsidRDefault="00DE650F" w:rsidP="00207255">
            <w:pPr>
              <w:shd w:val="clear" w:color="auto" w:fill="FFFFFF" w:themeFill="background1"/>
              <w:spacing w:after="0"/>
              <w:rPr>
                <w:rFonts w:ascii="Arial Narrow" w:eastAsia="Calibri" w:hAnsi="Arial Narrow"/>
              </w:rPr>
            </w:pPr>
            <w:r>
              <w:rPr>
                <w:rFonts w:ascii="Arial Narrow" w:eastAsia="Calibri" w:hAnsi="Arial Narrow"/>
              </w:rPr>
              <w:t xml:space="preserve">LHMP: </w:t>
            </w:r>
            <w:r w:rsidR="005C04D5">
              <w:rPr>
                <w:rFonts w:ascii="Arial Narrow" w:eastAsia="Calibri" w:hAnsi="Arial Narrow"/>
              </w:rPr>
              <w:t>Homeowner Risk Mitigation</w:t>
            </w:r>
            <w:r>
              <w:rPr>
                <w:rFonts w:ascii="Arial Narrow" w:eastAsia="Calibri" w:hAnsi="Arial Narrow"/>
              </w:rPr>
              <w:t>: Page</w:t>
            </w:r>
            <w:r w:rsidR="00C12DC7">
              <w:rPr>
                <w:rFonts w:ascii="Arial Narrow" w:eastAsia="Calibri" w:hAnsi="Arial Narrow"/>
              </w:rPr>
              <w:t xml:space="preserve"> 73</w:t>
            </w:r>
          </w:p>
        </w:tc>
      </w:tr>
      <w:tr w:rsidR="00852D68" w:rsidRPr="00852D68" w14:paraId="74FC8667" w14:textId="77777777" w:rsidTr="005129DF">
        <w:tc>
          <w:tcPr>
            <w:tcW w:w="4796" w:type="dxa"/>
            <w:vAlign w:val="center"/>
          </w:tcPr>
          <w:p w14:paraId="6628D22E" w14:textId="5A430F60"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Vegetation clearance maintenance on public and private roads?</w:t>
            </w:r>
          </w:p>
        </w:tc>
        <w:tc>
          <w:tcPr>
            <w:tcW w:w="4797" w:type="dxa"/>
          </w:tcPr>
          <w:p w14:paraId="47141D3B" w14:textId="28CC210E" w:rsidR="00852D68" w:rsidRPr="00852D68" w:rsidRDefault="005129DF" w:rsidP="00852D68">
            <w:pPr>
              <w:spacing w:after="0"/>
              <w:rPr>
                <w:rFonts w:ascii="Arial Narrow" w:eastAsia="Calibri" w:hAnsi="Arial Narrow"/>
              </w:rPr>
            </w:pPr>
            <w:r>
              <w:rPr>
                <w:rFonts w:ascii="Arial Narrow" w:eastAsia="Calibri" w:hAnsi="Arial Narrow"/>
              </w:rPr>
              <w:t>Yes</w:t>
            </w:r>
          </w:p>
        </w:tc>
        <w:tc>
          <w:tcPr>
            <w:tcW w:w="4797" w:type="dxa"/>
            <w:shd w:val="clear" w:color="auto" w:fill="auto"/>
          </w:tcPr>
          <w:p w14:paraId="7859BC58" w14:textId="77DD0C8E" w:rsidR="00B33C30" w:rsidRDefault="00D95DEE" w:rsidP="005129DF">
            <w:pPr>
              <w:spacing w:after="0"/>
              <w:rPr>
                <w:rFonts w:ascii="Arial Narrow" w:eastAsia="Calibri" w:hAnsi="Arial Narrow"/>
              </w:rPr>
            </w:pPr>
            <w:r>
              <w:rPr>
                <w:rFonts w:ascii="Arial Narrow" w:eastAsia="Arial" w:hAnsi="Arial Narrow" w:cs="Arial"/>
              </w:rPr>
              <w:t xml:space="preserve">SE Page 6-57. </w:t>
            </w:r>
            <w:r w:rsidR="00B33C30">
              <w:rPr>
                <w:rFonts w:ascii="Arial Narrow" w:eastAsia="Arial" w:hAnsi="Arial Narrow" w:cs="Arial"/>
              </w:rPr>
              <w:t>Policy 6-7.1</w:t>
            </w:r>
            <w:r w:rsidR="00FE37CE">
              <w:rPr>
                <w:rFonts w:ascii="Arial Narrow" w:eastAsia="Arial" w:hAnsi="Arial Narrow" w:cs="Arial"/>
              </w:rPr>
              <w:t>4</w:t>
            </w:r>
            <w:r w:rsidR="00C82847">
              <w:rPr>
                <w:rFonts w:ascii="Arial Narrow" w:eastAsia="Arial" w:hAnsi="Arial Narrow" w:cs="Arial"/>
              </w:rPr>
              <w:t xml:space="preserve"> </w:t>
            </w:r>
            <w:r w:rsidR="00B33C30">
              <w:rPr>
                <w:rFonts w:ascii="Arial Narrow" w:eastAsia="Calibri" w:hAnsi="Arial Narrow"/>
              </w:rPr>
              <w:t xml:space="preserve">Actively collaborate with the Los Angeles County Fire Department to develop and maintain a citywide Vegetation Management Plan that aligns with the Los Angeles County Fire Department Vegetation Management Program. This plan should: </w:t>
            </w:r>
          </w:p>
          <w:p w14:paraId="259B77D4" w14:textId="6903DCA3" w:rsidR="00B33C30" w:rsidRDefault="00B33C30" w:rsidP="005129DF">
            <w:pPr>
              <w:pStyle w:val="ListParagraph"/>
              <w:numPr>
                <w:ilvl w:val="0"/>
                <w:numId w:val="50"/>
              </w:numPr>
              <w:spacing w:after="0"/>
              <w:rPr>
                <w:rFonts w:ascii="Arial Narrow" w:eastAsia="Calibri" w:hAnsi="Arial Narrow"/>
              </w:rPr>
            </w:pPr>
            <w:r w:rsidRPr="00777CAA">
              <w:rPr>
                <w:rFonts w:ascii="Arial Narrow" w:eastAsia="Calibri" w:hAnsi="Arial Narrow"/>
              </w:rPr>
              <w:t xml:space="preserve">Discourage development and encourage sensitive siting of structures within hazardous fire areas as higher priorities than attempting to implement fuel modification techniques that would adversely affect significant biological </w:t>
            </w:r>
            <w:r w:rsidR="00DF3681" w:rsidRPr="00777CAA">
              <w:rPr>
                <w:rFonts w:ascii="Arial Narrow" w:eastAsia="Calibri" w:hAnsi="Arial Narrow"/>
              </w:rPr>
              <w:t>resources.</w:t>
            </w:r>
          </w:p>
          <w:p w14:paraId="5850BD3B" w14:textId="77777777" w:rsidR="00B33C30" w:rsidRDefault="00B33C30" w:rsidP="005129DF">
            <w:pPr>
              <w:pStyle w:val="ListParagraph"/>
              <w:numPr>
                <w:ilvl w:val="0"/>
                <w:numId w:val="50"/>
              </w:numPr>
              <w:spacing w:after="0"/>
              <w:rPr>
                <w:rFonts w:ascii="Arial Narrow" w:eastAsia="Calibri" w:hAnsi="Arial Narrow"/>
              </w:rPr>
            </w:pPr>
            <w:r w:rsidRPr="00777CAA">
              <w:rPr>
                <w:rFonts w:ascii="Arial Narrow" w:eastAsia="Calibri" w:hAnsi="Arial Narrow"/>
              </w:rPr>
              <w:t xml:space="preserve">Include updated requirements and guidelines regarding landscaping design, species preferences, installation, and maintenance to reduce vulnerability to ember ignition, and generally, wildfire </w:t>
            </w:r>
            <w:r w:rsidRPr="00777CAA">
              <w:rPr>
                <w:rFonts w:ascii="Arial Narrow" w:eastAsia="Calibri" w:hAnsi="Arial Narrow"/>
              </w:rPr>
              <w:lastRenderedPageBreak/>
              <w:t>impacts in new development and proposed retrofits.</w:t>
            </w:r>
          </w:p>
          <w:p w14:paraId="69B23733" w14:textId="3DAA101C" w:rsidR="00B33C30" w:rsidRPr="00852D68" w:rsidRDefault="00B33C30" w:rsidP="005129DF">
            <w:pPr>
              <w:pStyle w:val="ListParagraph"/>
              <w:numPr>
                <w:ilvl w:val="0"/>
                <w:numId w:val="50"/>
              </w:numPr>
              <w:spacing w:after="0"/>
              <w:rPr>
                <w:rFonts w:ascii="Arial Narrow" w:eastAsia="Calibri" w:hAnsi="Arial Narrow"/>
              </w:rPr>
            </w:pPr>
            <w:r>
              <w:rPr>
                <w:rFonts w:ascii="Arial Narrow" w:eastAsia="Calibri" w:hAnsi="Arial Narrow"/>
              </w:rPr>
              <w:t>Address long term maintenance of fire hazard reduction projects, including community fire breaks, private road and public road clearance, and fuel modification and reduction zones.</w:t>
            </w:r>
            <w:r w:rsidR="005129DF">
              <w:rPr>
                <w:rFonts w:ascii="Arial Narrow" w:eastAsia="Calibri" w:hAnsi="Arial Narrow"/>
              </w:rPr>
              <w:t xml:space="preserve"> </w:t>
            </w:r>
          </w:p>
        </w:tc>
      </w:tr>
      <w:tr w:rsidR="00852D68" w:rsidRPr="00852D68" w14:paraId="635A98CB" w14:textId="77777777" w:rsidTr="0063621B">
        <w:tc>
          <w:tcPr>
            <w:tcW w:w="4796" w:type="dxa"/>
            <w:vAlign w:val="bottom"/>
          </w:tcPr>
          <w:p w14:paraId="16BD0652" w14:textId="59B1CAE9" w:rsidR="00852D68" w:rsidRPr="00852D68" w:rsidRDefault="00852D68" w:rsidP="00852D68">
            <w:pPr>
              <w:spacing w:after="0"/>
              <w:rPr>
                <w:rFonts w:ascii="Arial Narrow" w:eastAsia="Calibri" w:hAnsi="Arial Narrow"/>
              </w:rPr>
            </w:pPr>
            <w:r w:rsidRPr="00852D68">
              <w:rPr>
                <w:rFonts w:ascii="Arial Narrow" w:hAnsi="Arial Narrow" w:cs="Calibri"/>
                <w:color w:val="000000"/>
              </w:rPr>
              <w:lastRenderedPageBreak/>
              <w:t>Visible home and street addressing and signage?</w:t>
            </w:r>
          </w:p>
        </w:tc>
        <w:tc>
          <w:tcPr>
            <w:tcW w:w="4797" w:type="dxa"/>
          </w:tcPr>
          <w:p w14:paraId="6CA836A7" w14:textId="48C2EB5A" w:rsidR="00852D68" w:rsidRPr="00852D68" w:rsidRDefault="00460E90" w:rsidP="00852D68">
            <w:pPr>
              <w:spacing w:after="0"/>
              <w:rPr>
                <w:rFonts w:ascii="Arial Narrow" w:eastAsia="Calibri" w:hAnsi="Arial Narrow"/>
              </w:rPr>
            </w:pPr>
            <w:r>
              <w:rPr>
                <w:rFonts w:ascii="Arial Narrow" w:eastAsia="Calibri" w:hAnsi="Arial Narrow"/>
              </w:rPr>
              <w:t>Yes</w:t>
            </w:r>
          </w:p>
        </w:tc>
        <w:tc>
          <w:tcPr>
            <w:tcW w:w="4797" w:type="dxa"/>
          </w:tcPr>
          <w:p w14:paraId="0AFEB37F" w14:textId="0F21B488" w:rsidR="00852D68" w:rsidRDefault="00745888" w:rsidP="00852D68">
            <w:pPr>
              <w:spacing w:after="0"/>
              <w:rPr>
                <w:rFonts w:ascii="Arial Narrow" w:eastAsia="Calibri" w:hAnsi="Arial Narrow"/>
              </w:rPr>
            </w:pPr>
            <w:r>
              <w:rPr>
                <w:rFonts w:ascii="Arial Narrow" w:eastAsia="Calibri" w:hAnsi="Arial Narrow"/>
              </w:rPr>
              <w:t>SE Page 6-</w:t>
            </w:r>
            <w:r w:rsidR="00597646">
              <w:rPr>
                <w:rFonts w:ascii="Arial Narrow" w:eastAsia="Calibri" w:hAnsi="Arial Narrow"/>
              </w:rPr>
              <w:t>55</w:t>
            </w:r>
            <w:r>
              <w:rPr>
                <w:rFonts w:ascii="Arial Narrow" w:eastAsia="Calibri" w:hAnsi="Arial Narrow"/>
              </w:rPr>
              <w:t xml:space="preserve">. </w:t>
            </w:r>
            <w:r w:rsidR="00460E90" w:rsidRPr="00460E90">
              <w:rPr>
                <w:rFonts w:ascii="Arial Narrow" w:eastAsia="Calibri" w:hAnsi="Arial Narrow"/>
              </w:rPr>
              <w:t>Policy 6-7.5</w:t>
            </w:r>
            <w:r w:rsidR="00E45091">
              <w:rPr>
                <w:rFonts w:ascii="Arial Narrow" w:eastAsia="Calibri" w:hAnsi="Arial Narrow"/>
              </w:rPr>
              <w:t xml:space="preserve"> </w:t>
            </w:r>
            <w:r w:rsidR="00460E90" w:rsidRPr="00460E90">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r w:rsidR="00460E90">
              <w:rPr>
                <w:rFonts w:ascii="Arial Narrow" w:eastAsia="Calibri" w:hAnsi="Arial Narrow"/>
              </w:rPr>
              <w:t xml:space="preserve"> </w:t>
            </w:r>
          </w:p>
          <w:p w14:paraId="7059D2B1" w14:textId="77777777" w:rsidR="00597646" w:rsidRDefault="00597646" w:rsidP="00852D68">
            <w:pPr>
              <w:spacing w:after="0"/>
              <w:rPr>
                <w:rFonts w:ascii="Arial Narrow" w:eastAsia="Calibri" w:hAnsi="Arial Narrow"/>
              </w:rPr>
            </w:pPr>
          </w:p>
          <w:p w14:paraId="0C458DB9" w14:textId="3E588740" w:rsidR="004D34C6" w:rsidRPr="00852D68" w:rsidRDefault="00597646" w:rsidP="00852D68">
            <w:pPr>
              <w:spacing w:after="0"/>
              <w:rPr>
                <w:rFonts w:ascii="Arial Narrow" w:eastAsia="Calibri" w:hAnsi="Arial Narrow"/>
              </w:rPr>
            </w:pPr>
            <w:r>
              <w:rPr>
                <w:rFonts w:ascii="Arial Narrow" w:eastAsia="Calibri" w:hAnsi="Arial Narrow"/>
              </w:rPr>
              <w:t>SE Page</w:t>
            </w:r>
            <w:r w:rsidR="0049335B">
              <w:rPr>
                <w:rFonts w:ascii="Arial Narrow" w:eastAsia="Calibri" w:hAnsi="Arial Narrow"/>
              </w:rPr>
              <w:t xml:space="preserve"> 6-</w:t>
            </w:r>
            <w:r w:rsidR="00D95DEE">
              <w:rPr>
                <w:rFonts w:ascii="Arial Narrow" w:eastAsia="Calibri" w:hAnsi="Arial Narrow"/>
              </w:rPr>
              <w:t>62.</w:t>
            </w:r>
            <w:r>
              <w:rPr>
                <w:rFonts w:ascii="Arial Narrow" w:eastAsia="Calibri" w:hAnsi="Arial Narrow"/>
              </w:rPr>
              <w:t xml:space="preserve"> </w:t>
            </w:r>
            <w:r w:rsidR="004D34C6" w:rsidRPr="004D34C6">
              <w:rPr>
                <w:rFonts w:ascii="Arial Narrow" w:eastAsia="Calibri" w:hAnsi="Arial Narrow"/>
              </w:rPr>
              <w:t>Policy 6-11.6</w:t>
            </w:r>
            <w:r w:rsidR="00E45091">
              <w:rPr>
                <w:rFonts w:ascii="Arial Narrow" w:eastAsia="Calibri" w:hAnsi="Arial Narrow"/>
              </w:rPr>
              <w:t xml:space="preserve"> </w:t>
            </w:r>
            <w:r w:rsidR="004D34C6" w:rsidRPr="004D34C6">
              <w:rPr>
                <w:rFonts w:ascii="Arial Narrow" w:eastAsia="Calibri" w:hAnsi="Arial Narrow"/>
              </w:rPr>
              <w:t>Enforce maintenance of visible hom</w:t>
            </w:r>
            <w:r w:rsidR="0049335B">
              <w:rPr>
                <w:rFonts w:ascii="Arial Narrow" w:eastAsia="Calibri" w:hAnsi="Arial Narrow"/>
              </w:rPr>
              <w:t>e</w:t>
            </w:r>
            <w:r w:rsidR="004D34C6" w:rsidRPr="004D34C6">
              <w:rPr>
                <w:rFonts w:ascii="Arial Narrow" w:eastAsia="Calibri" w:hAnsi="Arial Narrow"/>
              </w:rPr>
              <w:t xml:space="preserve"> and street addressing and signage</w:t>
            </w:r>
            <w:r w:rsidR="004D34C6">
              <w:rPr>
                <w:rFonts w:ascii="Arial Narrow" w:eastAsia="Calibri" w:hAnsi="Arial Narrow"/>
              </w:rPr>
              <w:t xml:space="preserve">. </w:t>
            </w:r>
          </w:p>
        </w:tc>
      </w:tr>
      <w:tr w:rsidR="00852D68" w:rsidRPr="00852D68" w14:paraId="374E481A" w14:textId="77777777" w:rsidTr="0043426F">
        <w:tc>
          <w:tcPr>
            <w:tcW w:w="4796" w:type="dxa"/>
          </w:tcPr>
          <w:p w14:paraId="25A4927E" w14:textId="65826E30" w:rsidR="00852D68" w:rsidRPr="00852D68" w:rsidRDefault="00852D68" w:rsidP="00852D68">
            <w:pPr>
              <w:spacing w:after="0"/>
              <w:rPr>
                <w:rFonts w:ascii="Arial Narrow" w:eastAsia="Calibri" w:hAnsi="Arial Narrow"/>
              </w:rPr>
            </w:pPr>
            <w:r w:rsidRPr="00852D68">
              <w:rPr>
                <w:rFonts w:ascii="Arial Narrow" w:eastAsia="Calibri" w:hAnsi="Arial Narrow"/>
              </w:rPr>
              <w:t>Community fire breaks? Is there a discussion of how those fire breaks will be maintained?</w:t>
            </w:r>
          </w:p>
        </w:tc>
        <w:tc>
          <w:tcPr>
            <w:tcW w:w="4797" w:type="dxa"/>
          </w:tcPr>
          <w:p w14:paraId="3594B115" w14:textId="70B05347" w:rsidR="00852D68" w:rsidRPr="00852D68" w:rsidRDefault="004D179C" w:rsidP="00852D68">
            <w:pPr>
              <w:spacing w:after="0"/>
              <w:rPr>
                <w:rFonts w:ascii="Arial Narrow" w:eastAsia="Calibri" w:hAnsi="Arial Narrow"/>
              </w:rPr>
            </w:pPr>
            <w:r>
              <w:rPr>
                <w:rFonts w:ascii="Arial Narrow" w:eastAsia="Calibri" w:hAnsi="Arial Narrow"/>
              </w:rPr>
              <w:t>Yes</w:t>
            </w:r>
          </w:p>
        </w:tc>
        <w:tc>
          <w:tcPr>
            <w:tcW w:w="4797" w:type="dxa"/>
          </w:tcPr>
          <w:p w14:paraId="59114A81" w14:textId="5F93793B" w:rsidR="009A3518" w:rsidRDefault="00473EE4" w:rsidP="00F2677C">
            <w:pPr>
              <w:spacing w:after="0"/>
              <w:rPr>
                <w:rFonts w:ascii="Arial Narrow" w:eastAsia="Calibri" w:hAnsi="Arial Narrow"/>
              </w:rPr>
            </w:pPr>
            <w:r>
              <w:rPr>
                <w:rFonts w:ascii="Arial Narrow" w:eastAsia="Arial" w:hAnsi="Arial Narrow" w:cs="Arial"/>
              </w:rPr>
              <w:t xml:space="preserve">SE Page </w:t>
            </w:r>
            <w:r w:rsidR="004C1E8E">
              <w:rPr>
                <w:rFonts w:ascii="Arial Narrow" w:eastAsia="Arial" w:hAnsi="Arial Narrow" w:cs="Arial"/>
              </w:rPr>
              <w:t xml:space="preserve">6-57. </w:t>
            </w:r>
            <w:r w:rsidR="009A3518">
              <w:rPr>
                <w:rFonts w:ascii="Arial Narrow" w:eastAsia="Arial" w:hAnsi="Arial Narrow" w:cs="Arial"/>
              </w:rPr>
              <w:t>Policy 6-7.1</w:t>
            </w:r>
            <w:r w:rsidR="00FE37CE">
              <w:rPr>
                <w:rFonts w:ascii="Arial Narrow" w:eastAsia="Arial" w:hAnsi="Arial Narrow" w:cs="Arial"/>
              </w:rPr>
              <w:t>4</w:t>
            </w:r>
            <w:r w:rsidR="00A97077">
              <w:rPr>
                <w:rFonts w:ascii="Arial Narrow" w:eastAsia="Arial" w:hAnsi="Arial Narrow" w:cs="Arial"/>
              </w:rPr>
              <w:t xml:space="preserve"> </w:t>
            </w:r>
            <w:r w:rsidR="009A3518">
              <w:rPr>
                <w:rFonts w:ascii="Arial Narrow" w:eastAsia="Calibri" w:hAnsi="Arial Narrow"/>
              </w:rPr>
              <w:t xml:space="preserve">Actively collaborate with the Los Angeles County Fire Department to develop and maintain a citywide Vegetation Management Plan that aligns with the Los Angeles County Fire Department Vegetation Management Program. This plan should: </w:t>
            </w:r>
          </w:p>
          <w:p w14:paraId="07641F64" w14:textId="5E98A76B" w:rsidR="009A3518" w:rsidRDefault="009A3518" w:rsidP="00F2677C">
            <w:pPr>
              <w:pStyle w:val="ListParagraph"/>
              <w:numPr>
                <w:ilvl w:val="0"/>
                <w:numId w:val="50"/>
              </w:numPr>
              <w:spacing w:after="0"/>
              <w:rPr>
                <w:rFonts w:ascii="Arial Narrow" w:eastAsia="Calibri" w:hAnsi="Arial Narrow"/>
              </w:rPr>
            </w:pPr>
            <w:r w:rsidRPr="00777CAA">
              <w:rPr>
                <w:rFonts w:ascii="Arial Narrow" w:eastAsia="Calibri" w:hAnsi="Arial Narrow"/>
              </w:rPr>
              <w:t xml:space="preserve">Discourage development and encourage sensitive siting of structures within hazardous fire areas as higher priorities than attempting to implement fuel modification techniques that would adversely affect significant biological </w:t>
            </w:r>
            <w:r w:rsidR="00E316BF" w:rsidRPr="00777CAA">
              <w:rPr>
                <w:rFonts w:ascii="Arial Narrow" w:eastAsia="Calibri" w:hAnsi="Arial Narrow"/>
              </w:rPr>
              <w:t>resources.</w:t>
            </w:r>
          </w:p>
          <w:p w14:paraId="271501B7" w14:textId="77777777" w:rsidR="009A3518" w:rsidRDefault="009A3518" w:rsidP="00F2677C">
            <w:pPr>
              <w:pStyle w:val="ListParagraph"/>
              <w:numPr>
                <w:ilvl w:val="0"/>
                <w:numId w:val="50"/>
              </w:numPr>
              <w:spacing w:after="0"/>
              <w:rPr>
                <w:rFonts w:ascii="Arial Narrow" w:eastAsia="Calibri" w:hAnsi="Arial Narrow"/>
              </w:rPr>
            </w:pPr>
            <w:r w:rsidRPr="00777CAA">
              <w:rPr>
                <w:rFonts w:ascii="Arial Narrow" w:eastAsia="Calibri" w:hAnsi="Arial Narrow"/>
              </w:rPr>
              <w:t>Include updated requirements and guidelines regarding landscaping design, species preferences, installation, and maintenance to reduce vulnerability to ember ignition, and generally, wildfire impacts in new development and proposed retrofits.</w:t>
            </w:r>
          </w:p>
          <w:p w14:paraId="245A4D25" w14:textId="07070A0F" w:rsidR="009A3518" w:rsidRPr="00852D68" w:rsidRDefault="009A3518" w:rsidP="00F2677C">
            <w:pPr>
              <w:pStyle w:val="ListParagraph"/>
              <w:numPr>
                <w:ilvl w:val="0"/>
                <w:numId w:val="50"/>
              </w:numPr>
              <w:spacing w:after="0"/>
              <w:rPr>
                <w:rFonts w:ascii="Arial Narrow" w:eastAsia="Calibri" w:hAnsi="Arial Narrow"/>
              </w:rPr>
            </w:pPr>
            <w:r>
              <w:rPr>
                <w:rFonts w:ascii="Arial Narrow" w:eastAsia="Calibri" w:hAnsi="Arial Narrow"/>
              </w:rPr>
              <w:lastRenderedPageBreak/>
              <w:t>Address long term maintenance of fire hazard reduction projects, including community fire breaks, private road and public road clearance, and fuel modification and reduction zones.</w:t>
            </w:r>
            <w:r w:rsidR="00F2677C">
              <w:rPr>
                <w:rFonts w:ascii="Arial Narrow" w:eastAsia="Calibri" w:hAnsi="Arial Narrow"/>
              </w:rPr>
              <w:t xml:space="preserve"> </w:t>
            </w:r>
          </w:p>
        </w:tc>
      </w:tr>
    </w:tbl>
    <w:p w14:paraId="587BF62C" w14:textId="269FE4E1" w:rsidR="00742FF3" w:rsidRPr="00852D68" w:rsidRDefault="00742FF3" w:rsidP="00742FF3">
      <w:pPr>
        <w:pStyle w:val="Heading3"/>
        <w:rPr>
          <w:rFonts w:ascii="Arial Narrow" w:eastAsia="Calibri" w:hAnsi="Arial Narrow"/>
          <w:iCs w:val="0"/>
          <w:sz w:val="24"/>
          <w:szCs w:val="24"/>
        </w:rPr>
      </w:pPr>
      <w:bookmarkStart w:id="10" w:name="_Toc23168273"/>
      <w:r w:rsidRPr="00852D68">
        <w:rPr>
          <w:rFonts w:ascii="Arial Narrow" w:eastAsia="Calibri" w:hAnsi="Arial Narrow"/>
          <w:iCs w:val="0"/>
          <w:sz w:val="24"/>
          <w:szCs w:val="24"/>
        </w:rPr>
        <w:lastRenderedPageBreak/>
        <w:t>Section 3 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852D68" w14:paraId="55D3F6CE" w14:textId="77777777" w:rsidTr="00742FF3">
        <w:trPr>
          <w:tblHeader/>
        </w:trPr>
        <w:tc>
          <w:tcPr>
            <w:tcW w:w="4796" w:type="dxa"/>
          </w:tcPr>
          <w:p w14:paraId="72417E5B" w14:textId="5116FE58" w:rsidR="00742FF3" w:rsidRPr="00852D68" w:rsidRDefault="00742FF3" w:rsidP="0043426F">
            <w:pPr>
              <w:spacing w:after="0"/>
              <w:rPr>
                <w:rFonts w:ascii="Arial Narrow" w:eastAsia="Calibri" w:hAnsi="Arial Narrow"/>
              </w:rPr>
            </w:pPr>
            <w:r w:rsidRPr="00852D68">
              <w:rPr>
                <w:rFonts w:ascii="Arial Narrow" w:eastAsia="Calibri" w:hAnsi="Arial Narrow"/>
              </w:rPr>
              <w:t>Question</w:t>
            </w:r>
          </w:p>
        </w:tc>
        <w:tc>
          <w:tcPr>
            <w:tcW w:w="4797" w:type="dxa"/>
          </w:tcPr>
          <w:p w14:paraId="55995255" w14:textId="0EC81229" w:rsidR="00742FF3" w:rsidRPr="00852D68" w:rsidRDefault="00E348AD" w:rsidP="0043426F">
            <w:pPr>
              <w:spacing w:after="0"/>
              <w:rPr>
                <w:rFonts w:ascii="Arial Narrow" w:eastAsia="Calibri" w:hAnsi="Arial Narrow"/>
              </w:rPr>
            </w:pPr>
            <w:r w:rsidRPr="00852D68">
              <w:rPr>
                <w:rFonts w:ascii="Arial Narrow" w:eastAsia="Calibri" w:hAnsi="Arial Narrow"/>
              </w:rPr>
              <w:t xml:space="preserve">Yes or </w:t>
            </w:r>
            <w:proofErr w:type="gramStart"/>
            <w:r w:rsidRPr="00852D68">
              <w:rPr>
                <w:rFonts w:ascii="Arial Narrow" w:eastAsia="Calibri" w:hAnsi="Arial Narrow"/>
              </w:rPr>
              <w:t>No</w:t>
            </w:r>
            <w:proofErr w:type="gramEnd"/>
          </w:p>
        </w:tc>
        <w:tc>
          <w:tcPr>
            <w:tcW w:w="4797" w:type="dxa"/>
          </w:tcPr>
          <w:p w14:paraId="75F868A8" w14:textId="72F7400F" w:rsidR="00742FF3" w:rsidRPr="00852D68" w:rsidRDefault="00742FF3" w:rsidP="0043426F">
            <w:pPr>
              <w:spacing w:after="0"/>
              <w:rPr>
                <w:rFonts w:ascii="Arial Narrow" w:eastAsia="Calibri" w:hAnsi="Arial Narrow"/>
              </w:rPr>
            </w:pPr>
            <w:r w:rsidRPr="00852D68">
              <w:rPr>
                <w:rFonts w:ascii="Arial Narrow" w:eastAsia="Calibri" w:hAnsi="Arial Narrow"/>
              </w:rPr>
              <w:t>Comments and Recommendations</w:t>
            </w:r>
          </w:p>
        </w:tc>
      </w:tr>
      <w:tr w:rsidR="00852D68" w:rsidRPr="00852D68" w14:paraId="17778C79" w14:textId="77777777" w:rsidTr="0063621B">
        <w:tc>
          <w:tcPr>
            <w:tcW w:w="4796" w:type="dxa"/>
            <w:vAlign w:val="center"/>
          </w:tcPr>
          <w:p w14:paraId="08E9B44A" w14:textId="731F4407" w:rsidR="00852D68" w:rsidRPr="00852D68" w:rsidRDefault="00852D68" w:rsidP="00852D68">
            <w:pPr>
              <w:spacing w:after="0"/>
              <w:rPr>
                <w:rFonts w:ascii="Arial Narrow" w:eastAsia="Calibri" w:hAnsi="Arial Narrow"/>
              </w:rPr>
            </w:pPr>
            <w:r w:rsidRPr="00852D68">
              <w:rPr>
                <w:rFonts w:ascii="Arial Narrow" w:hAnsi="Arial Narrow" w:cs="Calibri"/>
                <w:color w:val="000000"/>
              </w:rPr>
              <w:t>Is there a map or description of existing emergency service facilities and areas lacking service, specifically noting any areas in SRAs or VHFHSZs?</w:t>
            </w:r>
          </w:p>
        </w:tc>
        <w:tc>
          <w:tcPr>
            <w:tcW w:w="4797" w:type="dxa"/>
          </w:tcPr>
          <w:p w14:paraId="08B63448" w14:textId="4BA413A2" w:rsidR="00852D68" w:rsidRPr="00852D68" w:rsidRDefault="003E2A84" w:rsidP="00852D68">
            <w:pPr>
              <w:spacing w:after="0"/>
              <w:rPr>
                <w:rFonts w:ascii="Arial Narrow" w:eastAsia="Calibri" w:hAnsi="Arial Narrow"/>
              </w:rPr>
            </w:pPr>
            <w:r>
              <w:rPr>
                <w:rFonts w:ascii="Arial Narrow" w:eastAsia="Calibri" w:hAnsi="Arial Narrow"/>
              </w:rPr>
              <w:t>Yes</w:t>
            </w:r>
          </w:p>
        </w:tc>
        <w:tc>
          <w:tcPr>
            <w:tcW w:w="4797" w:type="dxa"/>
          </w:tcPr>
          <w:p w14:paraId="7DE51208" w14:textId="04D0CDB9" w:rsidR="00B33C30" w:rsidRDefault="00273161" w:rsidP="00CE07B5">
            <w:pPr>
              <w:shd w:val="clear" w:color="auto" w:fill="FFFFFF" w:themeFill="background1"/>
              <w:spacing w:after="0"/>
              <w:rPr>
                <w:rFonts w:ascii="Arial Narrow" w:eastAsia="PMingLiU" w:hAnsi="Arial Narrow" w:cs="Arial"/>
                <w:shd w:val="clear" w:color="auto" w:fill="8DB3E2" w:themeFill="text2" w:themeFillTint="66"/>
              </w:rPr>
            </w:pPr>
            <w:r>
              <w:rPr>
                <w:rFonts w:ascii="Arial Narrow" w:eastAsia="PMingLiU" w:hAnsi="Arial Narrow" w:cs="Arial"/>
                <w:shd w:val="clear" w:color="auto" w:fill="FFFFFF" w:themeFill="background1"/>
              </w:rPr>
              <w:t>SE P</w:t>
            </w:r>
            <w:r w:rsidR="00690F0E">
              <w:rPr>
                <w:rFonts w:ascii="Arial Narrow" w:eastAsia="PMingLiU" w:hAnsi="Arial Narrow" w:cs="Arial"/>
                <w:shd w:val="clear" w:color="auto" w:fill="FFFFFF" w:themeFill="background1"/>
              </w:rPr>
              <w:t>age</w:t>
            </w:r>
            <w:r w:rsidR="00935994">
              <w:rPr>
                <w:rFonts w:ascii="Arial Narrow" w:eastAsia="PMingLiU" w:hAnsi="Arial Narrow" w:cs="Arial"/>
                <w:shd w:val="clear" w:color="auto" w:fill="FFFFFF" w:themeFill="background1"/>
              </w:rPr>
              <w:t xml:space="preserve"> 6-25. </w:t>
            </w:r>
            <w:r w:rsidR="00B33C30" w:rsidRPr="00CE07B5">
              <w:rPr>
                <w:rFonts w:ascii="Arial Narrow" w:eastAsia="PMingLiU" w:hAnsi="Arial Narrow" w:cs="Arial"/>
                <w:shd w:val="clear" w:color="auto" w:fill="FFFFFF" w:themeFill="background1"/>
              </w:rPr>
              <w:t xml:space="preserve">Figure 6-5 </w:t>
            </w:r>
            <w:r w:rsidR="00C35584" w:rsidRPr="00CE07B5">
              <w:rPr>
                <w:rFonts w:ascii="Arial Narrow" w:eastAsia="PMingLiU" w:hAnsi="Arial Narrow" w:cs="Arial"/>
                <w:shd w:val="clear" w:color="auto" w:fill="FFFFFF" w:themeFill="background1"/>
              </w:rPr>
              <w:t>Lo</w:t>
            </w:r>
            <w:r w:rsidR="00B33C30" w:rsidRPr="00CE07B5">
              <w:rPr>
                <w:rFonts w:ascii="Arial Narrow" w:eastAsia="PMingLiU" w:hAnsi="Arial Narrow" w:cs="Arial"/>
                <w:shd w:val="clear" w:color="auto" w:fill="FFFFFF" w:themeFill="background1"/>
              </w:rPr>
              <w:t>cations of fire stations, schools, and hospitals.</w:t>
            </w:r>
            <w:r w:rsidR="00C77D16" w:rsidRPr="00CE07B5">
              <w:rPr>
                <w:rFonts w:ascii="Arial Narrow" w:eastAsia="PMingLiU" w:hAnsi="Arial Narrow" w:cs="Arial"/>
                <w:shd w:val="clear" w:color="auto" w:fill="FFFFFF" w:themeFill="background1"/>
              </w:rPr>
              <w:t xml:space="preserve"> </w:t>
            </w:r>
          </w:p>
          <w:p w14:paraId="510066E0" w14:textId="2EBF8A9E" w:rsidR="00B33C30" w:rsidRPr="00852D68" w:rsidRDefault="00B23A46" w:rsidP="00CE07B5">
            <w:pPr>
              <w:shd w:val="clear" w:color="auto" w:fill="FFFFFF" w:themeFill="background1"/>
              <w:spacing w:after="0"/>
              <w:rPr>
                <w:rFonts w:ascii="Arial Narrow" w:eastAsia="Calibri" w:hAnsi="Arial Narrow"/>
              </w:rPr>
            </w:pPr>
            <w:r>
              <w:rPr>
                <w:rFonts w:ascii="Arial Narrow" w:eastAsia="Calibri" w:hAnsi="Arial Narrow"/>
              </w:rPr>
              <w:t xml:space="preserve">SE Page 6-22. </w:t>
            </w:r>
            <w:r w:rsidR="007032B4" w:rsidRPr="007032B4">
              <w:rPr>
                <w:rFonts w:ascii="Arial Narrow" w:eastAsia="Calibri" w:hAnsi="Arial Narrow"/>
              </w:rPr>
              <w:t>No areas in Claremont have been identified as lacking emergency service.</w:t>
            </w:r>
            <w:r w:rsidR="00C35584">
              <w:rPr>
                <w:rFonts w:ascii="Arial Narrow" w:eastAsia="Calibri" w:hAnsi="Arial Narrow"/>
              </w:rPr>
              <w:t xml:space="preserve"> </w:t>
            </w:r>
          </w:p>
        </w:tc>
      </w:tr>
      <w:tr w:rsidR="00852D68" w:rsidRPr="00852D68" w14:paraId="6ABC536E" w14:textId="77777777" w:rsidTr="0063621B">
        <w:tc>
          <w:tcPr>
            <w:tcW w:w="4796" w:type="dxa"/>
            <w:vAlign w:val="bottom"/>
          </w:tcPr>
          <w:p w14:paraId="3FB02DC1" w14:textId="1181AD91" w:rsidR="00852D68" w:rsidRPr="00852D68" w:rsidRDefault="00852D68" w:rsidP="00852D68">
            <w:pPr>
              <w:spacing w:after="0"/>
              <w:rPr>
                <w:rFonts w:ascii="Arial Narrow" w:eastAsia="Calibri" w:hAnsi="Arial Narrow"/>
              </w:rPr>
            </w:pPr>
            <w:r w:rsidRPr="00852D68">
              <w:rPr>
                <w:rFonts w:ascii="Arial Narrow" w:hAnsi="Arial Narrow" w:cs="Calibri"/>
                <w:color w:val="000000"/>
              </w:rPr>
              <w:t>Does the plan include an assessment and projection of future emergency service needs?</w:t>
            </w:r>
          </w:p>
        </w:tc>
        <w:tc>
          <w:tcPr>
            <w:tcW w:w="4797" w:type="dxa"/>
          </w:tcPr>
          <w:p w14:paraId="64D814AF" w14:textId="1D419A50" w:rsidR="00852D68" w:rsidRPr="00852D68" w:rsidRDefault="00E151B7" w:rsidP="00852D68">
            <w:pPr>
              <w:spacing w:after="0"/>
              <w:rPr>
                <w:rFonts w:ascii="Arial Narrow" w:eastAsia="Calibri" w:hAnsi="Arial Narrow"/>
              </w:rPr>
            </w:pPr>
            <w:r>
              <w:rPr>
                <w:rFonts w:ascii="Arial Narrow" w:eastAsia="Calibri" w:hAnsi="Arial Narrow"/>
              </w:rPr>
              <w:t>Y</w:t>
            </w:r>
            <w:r w:rsidR="00F37BE3">
              <w:rPr>
                <w:rFonts w:ascii="Arial Narrow" w:eastAsia="Calibri" w:hAnsi="Arial Narrow"/>
              </w:rPr>
              <w:t>e</w:t>
            </w:r>
            <w:r>
              <w:rPr>
                <w:rFonts w:ascii="Arial Narrow" w:eastAsia="Calibri" w:hAnsi="Arial Narrow"/>
              </w:rPr>
              <w:t>s</w:t>
            </w:r>
            <w:r w:rsidR="00F37BE3">
              <w:rPr>
                <w:rFonts w:ascii="Arial Narrow" w:eastAsia="Calibri" w:hAnsi="Arial Narrow"/>
              </w:rPr>
              <w:t xml:space="preserve"> </w:t>
            </w:r>
          </w:p>
        </w:tc>
        <w:tc>
          <w:tcPr>
            <w:tcW w:w="4797" w:type="dxa"/>
          </w:tcPr>
          <w:p w14:paraId="509E7A08" w14:textId="142B8C44" w:rsidR="00C23690" w:rsidRPr="00F37BE3" w:rsidRDefault="00D910BE" w:rsidP="00F37BE3">
            <w:pPr>
              <w:shd w:val="clear" w:color="auto" w:fill="FFFFFF" w:themeFill="background1"/>
              <w:spacing w:after="0"/>
              <w:rPr>
                <w:rFonts w:ascii="Arial Narrow" w:eastAsia="Calibri" w:hAnsi="Arial Narrow"/>
                <w:iCs/>
              </w:rPr>
            </w:pPr>
            <w:r>
              <w:rPr>
                <w:rFonts w:ascii="Arial Narrow" w:eastAsia="Arial" w:hAnsi="Arial Narrow" w:cs="Arial"/>
              </w:rPr>
              <w:t xml:space="preserve">SE Page 6-52. </w:t>
            </w:r>
            <w:r w:rsidR="00C23690" w:rsidRPr="00EE59D3">
              <w:rPr>
                <w:rFonts w:ascii="Arial Narrow" w:eastAsia="Arial" w:hAnsi="Arial Narrow" w:cs="Arial"/>
              </w:rPr>
              <w:t>Policy 6-2.13</w:t>
            </w:r>
            <w:r w:rsidR="00A97077">
              <w:rPr>
                <w:rFonts w:ascii="Arial Narrow" w:eastAsia="Arial" w:hAnsi="Arial Narrow" w:cs="Arial"/>
              </w:rPr>
              <w:t xml:space="preserve"> </w:t>
            </w:r>
            <w:r w:rsidR="00C23690" w:rsidRPr="00EE59D3">
              <w:rPr>
                <w:rFonts w:ascii="Arial Narrow" w:eastAsia="Arial" w:hAnsi="Arial Narrow" w:cs="Arial"/>
              </w:rPr>
              <w:t>Regularly update the City of Claremont Local Hazard Mitigation Plan to maintain eligibility for FEMA funding. Implement the recommended mitigation actions of the 2021 City of Claremont Local Hazard</w:t>
            </w:r>
            <w:r w:rsidR="00C23690" w:rsidRPr="00C23690">
              <w:rPr>
                <w:rFonts w:ascii="Arial Narrow" w:eastAsia="Arial" w:hAnsi="Arial Narrow" w:cs="Arial"/>
              </w:rPr>
              <w:t xml:space="preserve"> Mitigation Plan to better protect people and property from natural disasters and hazard events. Include an assessment and projection of future emergency service needs in the next update of the Local Hazard Mitigation Plan.</w:t>
            </w:r>
            <w:r w:rsidR="009358A6">
              <w:rPr>
                <w:rFonts w:ascii="Arial Narrow" w:eastAsia="Arial" w:hAnsi="Arial Narrow" w:cs="Arial"/>
              </w:rPr>
              <w:t xml:space="preserve"> </w:t>
            </w:r>
          </w:p>
        </w:tc>
      </w:tr>
      <w:tr w:rsidR="00852D68" w:rsidRPr="00852D68" w14:paraId="44BD78EA" w14:textId="77777777" w:rsidTr="0063621B">
        <w:tc>
          <w:tcPr>
            <w:tcW w:w="4796" w:type="dxa"/>
            <w:vAlign w:val="bottom"/>
          </w:tcPr>
          <w:p w14:paraId="55D98A96" w14:textId="36EC523E" w:rsidR="00852D68" w:rsidRPr="00852D68" w:rsidRDefault="00852D68" w:rsidP="00852D68">
            <w:pPr>
              <w:spacing w:after="0"/>
              <w:rPr>
                <w:rFonts w:ascii="Arial Narrow" w:eastAsia="Calibri" w:hAnsi="Arial Narrow"/>
              </w:rPr>
            </w:pPr>
            <w:r w:rsidRPr="00852D68">
              <w:rPr>
                <w:rFonts w:ascii="Arial Narrow" w:hAnsi="Arial Narrow" w:cs="Calibri"/>
                <w:color w:val="000000"/>
              </w:rPr>
              <w:t>Are goals or standards for emergency services training described?</w:t>
            </w:r>
          </w:p>
        </w:tc>
        <w:tc>
          <w:tcPr>
            <w:tcW w:w="4797" w:type="dxa"/>
          </w:tcPr>
          <w:p w14:paraId="15A67E5A" w14:textId="4CFB893C" w:rsidR="00852D68" w:rsidRPr="00852D68" w:rsidRDefault="00774045" w:rsidP="00852D68">
            <w:pPr>
              <w:spacing w:after="0"/>
              <w:rPr>
                <w:rFonts w:ascii="Arial Narrow" w:eastAsia="Calibri" w:hAnsi="Arial Narrow"/>
              </w:rPr>
            </w:pPr>
            <w:r>
              <w:rPr>
                <w:rFonts w:ascii="Arial Narrow" w:eastAsia="Calibri" w:hAnsi="Arial Narrow"/>
              </w:rPr>
              <w:t>Yes</w:t>
            </w:r>
          </w:p>
        </w:tc>
        <w:tc>
          <w:tcPr>
            <w:tcW w:w="4797" w:type="dxa"/>
          </w:tcPr>
          <w:p w14:paraId="2F49FEB7" w14:textId="7D2976E0" w:rsidR="00F36C46" w:rsidRPr="001121C6" w:rsidRDefault="0054206E" w:rsidP="001121C6">
            <w:pPr>
              <w:shd w:val="clear" w:color="auto" w:fill="FFFFFF" w:themeFill="background1"/>
              <w:spacing w:after="0"/>
              <w:rPr>
                <w:rFonts w:ascii="Arial Narrow" w:eastAsia="PMingLiU" w:hAnsi="Arial Narrow" w:cs="Arial"/>
                <w:shd w:val="clear" w:color="auto" w:fill="8DB3E2" w:themeFill="text2" w:themeFillTint="66"/>
              </w:rPr>
            </w:pPr>
            <w:r>
              <w:rPr>
                <w:rFonts w:ascii="Arial Narrow" w:eastAsia="Arial" w:hAnsi="Arial Narrow" w:cs="Arial"/>
              </w:rPr>
              <w:t>SE Pag</w:t>
            </w:r>
            <w:r w:rsidR="00BD7C02">
              <w:rPr>
                <w:rFonts w:ascii="Arial Narrow" w:eastAsia="Arial" w:hAnsi="Arial Narrow" w:cs="Arial"/>
              </w:rPr>
              <w:t>e 6-</w:t>
            </w:r>
            <w:r w:rsidR="001D787F">
              <w:rPr>
                <w:rFonts w:ascii="Arial Narrow" w:eastAsia="Arial" w:hAnsi="Arial Narrow" w:cs="Arial"/>
              </w:rPr>
              <w:t xml:space="preserve">60. </w:t>
            </w:r>
            <w:r w:rsidR="002C7094" w:rsidRPr="002C7094">
              <w:rPr>
                <w:rFonts w:ascii="Arial Narrow" w:eastAsia="Arial" w:hAnsi="Arial Narrow" w:cs="Arial"/>
              </w:rPr>
              <w:t>Policy 6-10.2</w:t>
            </w:r>
            <w:r w:rsidR="00A97077">
              <w:rPr>
                <w:rFonts w:ascii="Arial Narrow" w:eastAsia="Arial" w:hAnsi="Arial Narrow" w:cs="Arial"/>
              </w:rPr>
              <w:t xml:space="preserve"> </w:t>
            </w:r>
            <w:r w:rsidR="002C7094" w:rsidRPr="002C7094">
              <w:rPr>
                <w:rFonts w:ascii="Arial Narrow" w:eastAsia="Arial" w:hAnsi="Arial Narrow" w:cs="Arial"/>
              </w:rPr>
              <w:t>Educate City staff to follow established procedures and responsibilities stated in the Emergency Plan/SEMS Multi-hazard Functional Plan and the Natural Hazard Mitigation Basic Plan in the event of an emergency. Include goals and standards for emergency service training in future updates of the Emergency Plan.</w:t>
            </w:r>
          </w:p>
        </w:tc>
      </w:tr>
      <w:tr w:rsidR="00852D68" w:rsidRPr="00852D68" w14:paraId="310EF726" w14:textId="77777777" w:rsidTr="00190640">
        <w:trPr>
          <w:trHeight w:val="719"/>
        </w:trPr>
        <w:tc>
          <w:tcPr>
            <w:tcW w:w="4796" w:type="dxa"/>
            <w:vAlign w:val="bottom"/>
          </w:tcPr>
          <w:p w14:paraId="33D478F5" w14:textId="231BE1B4" w:rsidR="00852D68" w:rsidRPr="00852D68" w:rsidRDefault="00852D68" w:rsidP="00852D68">
            <w:pPr>
              <w:spacing w:after="0"/>
              <w:rPr>
                <w:rFonts w:ascii="Arial Narrow" w:eastAsia="Calibri" w:hAnsi="Arial Narrow"/>
              </w:rPr>
            </w:pPr>
            <w:r w:rsidRPr="00852D68">
              <w:rPr>
                <w:rFonts w:ascii="Arial Narrow" w:hAnsi="Arial Narrow" w:cs="Calibri"/>
                <w:color w:val="000000"/>
              </w:rPr>
              <w:t>Does the plan outline inter-agency preparedness coordination and mutual aid multi-agency agreements?</w:t>
            </w:r>
          </w:p>
        </w:tc>
        <w:tc>
          <w:tcPr>
            <w:tcW w:w="4797" w:type="dxa"/>
          </w:tcPr>
          <w:p w14:paraId="2D01FBE8" w14:textId="77777777" w:rsidR="00852D68" w:rsidRDefault="00A97077" w:rsidP="00852D68">
            <w:pPr>
              <w:spacing w:after="0"/>
              <w:rPr>
                <w:rFonts w:ascii="Arial Narrow" w:eastAsia="Calibri" w:hAnsi="Arial Narrow"/>
              </w:rPr>
            </w:pPr>
            <w:r>
              <w:rPr>
                <w:rFonts w:ascii="Arial Narrow" w:eastAsia="Calibri" w:hAnsi="Arial Narrow"/>
              </w:rPr>
              <w:t>Yes</w:t>
            </w:r>
          </w:p>
          <w:p w14:paraId="79312192" w14:textId="057D3DC7" w:rsidR="003B47C0" w:rsidRPr="00852D68" w:rsidRDefault="003B47C0" w:rsidP="00852D68">
            <w:pPr>
              <w:spacing w:after="0"/>
              <w:rPr>
                <w:rFonts w:ascii="Arial Narrow" w:eastAsia="Calibri" w:hAnsi="Arial Narrow"/>
              </w:rPr>
            </w:pPr>
          </w:p>
        </w:tc>
        <w:tc>
          <w:tcPr>
            <w:tcW w:w="4797" w:type="dxa"/>
            <w:shd w:val="clear" w:color="auto" w:fill="FFFFFF" w:themeFill="background1"/>
          </w:tcPr>
          <w:p w14:paraId="645C9C2B" w14:textId="77777777" w:rsidR="00A14EFE" w:rsidRDefault="00194511" w:rsidP="00190640">
            <w:pPr>
              <w:shd w:val="clear" w:color="auto" w:fill="FFFFFF" w:themeFill="background1"/>
              <w:spacing w:after="0"/>
              <w:rPr>
                <w:rFonts w:ascii="Arial Narrow" w:eastAsia="PMingLiU" w:hAnsi="Arial Narrow" w:cs="Arial"/>
                <w:shd w:val="clear" w:color="auto" w:fill="FFFFFF" w:themeFill="background1"/>
              </w:rPr>
            </w:pPr>
            <w:r>
              <w:rPr>
                <w:rFonts w:ascii="Arial Narrow" w:eastAsia="PMingLiU" w:hAnsi="Arial Narrow" w:cs="Arial"/>
                <w:shd w:val="clear" w:color="auto" w:fill="FFFFFF" w:themeFill="background1"/>
              </w:rPr>
              <w:t>Inter-Agency ag</w:t>
            </w:r>
            <w:r w:rsidR="00A14EFE" w:rsidRPr="00190640">
              <w:rPr>
                <w:rFonts w:ascii="Arial Narrow" w:eastAsia="PMingLiU" w:hAnsi="Arial Narrow" w:cs="Arial"/>
                <w:shd w:val="clear" w:color="auto" w:fill="FFFFFF" w:themeFill="background1"/>
              </w:rPr>
              <w:t xml:space="preserve">reements are outlined on </w:t>
            </w:r>
            <w:r w:rsidR="00190640">
              <w:rPr>
                <w:rFonts w:ascii="Arial Narrow" w:eastAsia="PMingLiU" w:hAnsi="Arial Narrow" w:cs="Arial"/>
                <w:shd w:val="clear" w:color="auto" w:fill="FFFFFF" w:themeFill="background1"/>
              </w:rPr>
              <w:t>P</w:t>
            </w:r>
            <w:r w:rsidR="00A14EFE" w:rsidRPr="00190640">
              <w:rPr>
                <w:rFonts w:ascii="Arial Narrow" w:eastAsia="PMingLiU" w:hAnsi="Arial Narrow" w:cs="Arial"/>
                <w:shd w:val="clear" w:color="auto" w:fill="FFFFFF" w:themeFill="background1"/>
              </w:rPr>
              <w:t>age 6-47 and 6-48</w:t>
            </w:r>
          </w:p>
          <w:p w14:paraId="48775D8A" w14:textId="77777777" w:rsidR="00A97077" w:rsidRDefault="00AC2075" w:rsidP="00190640">
            <w:pPr>
              <w:shd w:val="clear" w:color="auto" w:fill="FFFFFF" w:themeFill="background1"/>
              <w:spacing w:after="0"/>
              <w:rPr>
                <w:rFonts w:ascii="Arial Narrow" w:eastAsia="Calibri" w:hAnsi="Arial Narrow"/>
                <w:iCs/>
              </w:rPr>
            </w:pPr>
            <w:r w:rsidRPr="003F0428">
              <w:rPr>
                <w:rFonts w:ascii="Arial Narrow" w:eastAsia="Calibri" w:hAnsi="Arial Narrow"/>
                <w:iCs/>
              </w:rPr>
              <w:t>Cooperative</w:t>
            </w:r>
            <w:r>
              <w:rPr>
                <w:rFonts w:ascii="Arial Narrow" w:eastAsia="Calibri" w:hAnsi="Arial Narrow"/>
                <w:iCs/>
              </w:rPr>
              <w:t xml:space="preserve"> Fire Agreements can also be seen in the Los Angeles County</w:t>
            </w:r>
            <w:r w:rsidR="00F433DE">
              <w:rPr>
                <w:rFonts w:ascii="Arial Narrow" w:eastAsia="Calibri" w:hAnsi="Arial Narrow"/>
                <w:iCs/>
              </w:rPr>
              <w:t xml:space="preserve"> Strategic Fire Plan on </w:t>
            </w:r>
          </w:p>
          <w:p w14:paraId="6CE1E4AF" w14:textId="43239E29" w:rsidR="00194511" w:rsidRPr="00190640" w:rsidRDefault="00F433DE" w:rsidP="00190640">
            <w:pPr>
              <w:shd w:val="clear" w:color="auto" w:fill="FFFFFF" w:themeFill="background1"/>
              <w:spacing w:after="0"/>
              <w:rPr>
                <w:rFonts w:ascii="Arial Narrow" w:eastAsia="Calibri" w:hAnsi="Arial Narrow"/>
                <w:iCs/>
              </w:rPr>
            </w:pPr>
            <w:r>
              <w:rPr>
                <w:rFonts w:ascii="Arial Narrow" w:eastAsia="Calibri" w:hAnsi="Arial Narrow"/>
                <w:iCs/>
              </w:rPr>
              <w:t>Page 15</w:t>
            </w:r>
          </w:p>
        </w:tc>
      </w:tr>
    </w:tbl>
    <w:p w14:paraId="50FF87B9" w14:textId="3967B6D7" w:rsidR="0043426F" w:rsidRPr="00852D68" w:rsidRDefault="0043426F" w:rsidP="0043426F">
      <w:pPr>
        <w:spacing w:after="0"/>
        <w:rPr>
          <w:rFonts w:ascii="Arial Narrow" w:eastAsia="Calibri" w:hAnsi="Arial Narrow"/>
        </w:rPr>
      </w:pPr>
    </w:p>
    <w:p w14:paraId="56DD18F7" w14:textId="39687EE7" w:rsidR="00742FF3" w:rsidRPr="00852D68" w:rsidRDefault="00742FF3">
      <w:pPr>
        <w:spacing w:after="0"/>
        <w:rPr>
          <w:rFonts w:ascii="Arial Narrow" w:eastAsia="Calibri" w:hAnsi="Arial Narrow" w:cs="Arial"/>
          <w:b/>
        </w:rPr>
      </w:pPr>
      <w:r w:rsidRPr="00852D68">
        <w:rPr>
          <w:rFonts w:ascii="Arial Narrow" w:eastAsia="Calibri" w:hAnsi="Arial Narrow" w:cs="Arial"/>
          <w:b/>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9FC6" w14:textId="77777777" w:rsidR="00BC36D1" w:rsidRDefault="00BC36D1">
      <w:r>
        <w:separator/>
      </w:r>
    </w:p>
    <w:p w14:paraId="7809344F" w14:textId="77777777" w:rsidR="00BC36D1" w:rsidRDefault="00BC36D1"/>
    <w:p w14:paraId="1428C28C" w14:textId="77777777" w:rsidR="00BC36D1" w:rsidRDefault="00BC36D1" w:rsidP="00B33DC4"/>
  </w:endnote>
  <w:endnote w:type="continuationSeparator" w:id="0">
    <w:p w14:paraId="2135E7F7" w14:textId="77777777" w:rsidR="00BC36D1" w:rsidRDefault="00BC36D1">
      <w:r>
        <w:continuationSeparator/>
      </w:r>
    </w:p>
    <w:p w14:paraId="2C10B8B0" w14:textId="77777777" w:rsidR="00BC36D1" w:rsidRDefault="00BC36D1"/>
    <w:p w14:paraId="1889F621" w14:textId="77777777" w:rsidR="00BC36D1" w:rsidRDefault="00BC36D1"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7808FA5" w:rsidR="00E348AD" w:rsidRDefault="004A719D" w:rsidP="004A719D">
    <w:pPr>
      <w:pStyle w:val="Footer"/>
    </w:pPr>
    <w:r>
      <w:tab/>
    </w:r>
    <w:r>
      <w:tab/>
    </w:r>
    <w:r>
      <w:tab/>
    </w:r>
    <w:r>
      <w:tab/>
    </w:r>
    <w:r>
      <w:tab/>
    </w:r>
    <w:r>
      <w:tab/>
    </w:r>
    <w:r>
      <w:tab/>
    </w:r>
    <w:r>
      <w:tab/>
    </w:r>
    <w:r>
      <w:tab/>
    </w:r>
    <w:r>
      <w:tab/>
    </w:r>
    <w:r>
      <w:tab/>
    </w:r>
    <w:r w:rsidRPr="004A719D">
      <w:t>RPC 2(b)(iv)(a)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rsidP="004A719D">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4A7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rsidP="004A719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4A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8780" w14:textId="77777777" w:rsidR="00BC36D1" w:rsidRDefault="00BC36D1">
      <w:r>
        <w:separator/>
      </w:r>
    </w:p>
    <w:p w14:paraId="448B191C" w14:textId="77777777" w:rsidR="00BC36D1" w:rsidRDefault="00BC36D1"/>
    <w:p w14:paraId="274F1852" w14:textId="77777777" w:rsidR="00BC36D1" w:rsidRDefault="00BC36D1" w:rsidP="00B33DC4"/>
  </w:footnote>
  <w:footnote w:type="continuationSeparator" w:id="0">
    <w:p w14:paraId="56A9B3E9" w14:textId="77777777" w:rsidR="00BC36D1" w:rsidRDefault="00BC36D1">
      <w:r>
        <w:continuationSeparator/>
      </w:r>
    </w:p>
    <w:p w14:paraId="4767E123" w14:textId="77777777" w:rsidR="00BC36D1" w:rsidRDefault="00BC36D1"/>
    <w:p w14:paraId="7734E057" w14:textId="77777777" w:rsidR="00BC36D1" w:rsidRDefault="00BC36D1"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A62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49A337EA"/>
    <w:multiLevelType w:val="multilevel"/>
    <w:tmpl w:val="FA38C914"/>
    <w:lvl w:ilvl="0">
      <w:start w:val="1"/>
      <w:numFmt w:val="bullet"/>
      <w:lvlText w:val=""/>
      <w:lvlJc w:val="left"/>
      <w:pPr>
        <w:tabs>
          <w:tab w:val="num" w:pos="1080"/>
        </w:tabs>
        <w:ind w:left="1080" w:hanging="360"/>
      </w:pPr>
      <w:rPr>
        <w:rFonts w:ascii="Wingdings 2" w:hAnsi="Wingdings 2"/>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73781"/>
    <w:multiLevelType w:val="hybridMultilevel"/>
    <w:tmpl w:val="6F2C66E8"/>
    <w:lvl w:ilvl="0" w:tplc="C10460D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405790">
    <w:abstractNumId w:val="0"/>
  </w:num>
  <w:num w:numId="2" w16cid:durableId="208805735">
    <w:abstractNumId w:val="15"/>
  </w:num>
  <w:num w:numId="3" w16cid:durableId="1449162599">
    <w:abstractNumId w:val="10"/>
  </w:num>
  <w:num w:numId="4" w16cid:durableId="1002395482">
    <w:abstractNumId w:val="39"/>
  </w:num>
  <w:num w:numId="5" w16cid:durableId="1952317639">
    <w:abstractNumId w:val="47"/>
  </w:num>
  <w:num w:numId="6" w16cid:durableId="1545217227">
    <w:abstractNumId w:val="29"/>
  </w:num>
  <w:num w:numId="7" w16cid:durableId="1516531706">
    <w:abstractNumId w:val="44"/>
  </w:num>
  <w:num w:numId="8" w16cid:durableId="1646621311">
    <w:abstractNumId w:val="27"/>
  </w:num>
  <w:num w:numId="9" w16cid:durableId="1088229496">
    <w:abstractNumId w:val="40"/>
  </w:num>
  <w:num w:numId="10" w16cid:durableId="1534348183">
    <w:abstractNumId w:val="9"/>
  </w:num>
  <w:num w:numId="11" w16cid:durableId="156044668">
    <w:abstractNumId w:val="48"/>
  </w:num>
  <w:num w:numId="12" w16cid:durableId="1399984134">
    <w:abstractNumId w:val="7"/>
  </w:num>
  <w:num w:numId="13" w16cid:durableId="2089224763">
    <w:abstractNumId w:val="34"/>
  </w:num>
  <w:num w:numId="14" w16cid:durableId="684865878">
    <w:abstractNumId w:val="18"/>
  </w:num>
  <w:num w:numId="15" w16cid:durableId="885486338">
    <w:abstractNumId w:val="22"/>
  </w:num>
  <w:num w:numId="16" w16cid:durableId="668564448">
    <w:abstractNumId w:val="6"/>
  </w:num>
  <w:num w:numId="17" w16cid:durableId="960645749">
    <w:abstractNumId w:val="11"/>
  </w:num>
  <w:num w:numId="18" w16cid:durableId="1556701514">
    <w:abstractNumId w:val="43"/>
  </w:num>
  <w:num w:numId="19" w16cid:durableId="473110990">
    <w:abstractNumId w:val="49"/>
  </w:num>
  <w:num w:numId="20" w16cid:durableId="1500269787">
    <w:abstractNumId w:val="31"/>
  </w:num>
  <w:num w:numId="21" w16cid:durableId="679309224">
    <w:abstractNumId w:val="36"/>
  </w:num>
  <w:num w:numId="22" w16cid:durableId="1961180664">
    <w:abstractNumId w:val="46"/>
  </w:num>
  <w:num w:numId="23" w16cid:durableId="1935506953">
    <w:abstractNumId w:val="12"/>
  </w:num>
  <w:num w:numId="24" w16cid:durableId="1486312801">
    <w:abstractNumId w:val="20"/>
  </w:num>
  <w:num w:numId="25" w16cid:durableId="266156484">
    <w:abstractNumId w:val="24"/>
  </w:num>
  <w:num w:numId="26" w16cid:durableId="287132317">
    <w:abstractNumId w:val="41"/>
  </w:num>
  <w:num w:numId="27" w16cid:durableId="1787657547">
    <w:abstractNumId w:val="1"/>
  </w:num>
  <w:num w:numId="28" w16cid:durableId="844171428">
    <w:abstractNumId w:val="23"/>
  </w:num>
  <w:num w:numId="29" w16cid:durableId="316227295">
    <w:abstractNumId w:val="19"/>
  </w:num>
  <w:num w:numId="30" w16cid:durableId="865171193">
    <w:abstractNumId w:val="8"/>
  </w:num>
  <w:num w:numId="31" w16cid:durableId="88700540">
    <w:abstractNumId w:val="14"/>
  </w:num>
  <w:num w:numId="32" w16cid:durableId="1527139065">
    <w:abstractNumId w:val="32"/>
  </w:num>
  <w:num w:numId="33" w16cid:durableId="135341427">
    <w:abstractNumId w:val="5"/>
  </w:num>
  <w:num w:numId="34" w16cid:durableId="813302652">
    <w:abstractNumId w:val="30"/>
  </w:num>
  <w:num w:numId="35" w16cid:durableId="213587060">
    <w:abstractNumId w:val="37"/>
  </w:num>
  <w:num w:numId="36" w16cid:durableId="787117874">
    <w:abstractNumId w:val="16"/>
  </w:num>
  <w:num w:numId="37" w16cid:durableId="432362459">
    <w:abstractNumId w:val="42"/>
  </w:num>
  <w:num w:numId="38" w16cid:durableId="253783013">
    <w:abstractNumId w:val="2"/>
  </w:num>
  <w:num w:numId="39" w16cid:durableId="1892568280">
    <w:abstractNumId w:val="28"/>
  </w:num>
  <w:num w:numId="40" w16cid:durableId="455637288">
    <w:abstractNumId w:val="26"/>
  </w:num>
  <w:num w:numId="41" w16cid:durableId="71317878">
    <w:abstractNumId w:val="35"/>
  </w:num>
  <w:num w:numId="42" w16cid:durableId="2012368681">
    <w:abstractNumId w:val="21"/>
  </w:num>
  <w:num w:numId="43" w16cid:durableId="840856448">
    <w:abstractNumId w:val="25"/>
  </w:num>
  <w:num w:numId="44" w16cid:durableId="562369532">
    <w:abstractNumId w:val="38"/>
  </w:num>
  <w:num w:numId="45" w16cid:durableId="372121126">
    <w:abstractNumId w:val="17"/>
  </w:num>
  <w:num w:numId="46" w16cid:durableId="395711810">
    <w:abstractNumId w:val="4"/>
  </w:num>
  <w:num w:numId="47" w16cid:durableId="1887645072">
    <w:abstractNumId w:val="13"/>
  </w:num>
  <w:num w:numId="48" w16cid:durableId="296954760">
    <w:abstractNumId w:val="3"/>
  </w:num>
  <w:num w:numId="49" w16cid:durableId="1468628042">
    <w:abstractNumId w:val="33"/>
  </w:num>
  <w:num w:numId="50" w16cid:durableId="3039003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GDuxGDXTDgei8xUdeeBOnX5awGncTfwn0UwkkoUFDHzVTAo77E2N0L+C1vBfcScWq43MTNne+gWHOHtfHkR3w==" w:salt="E4L3N3u8Zph0U7WCbawJ9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3068"/>
    <w:rsid w:val="00016E69"/>
    <w:rsid w:val="00017C30"/>
    <w:rsid w:val="000251CB"/>
    <w:rsid w:val="000252C9"/>
    <w:rsid w:val="000269A6"/>
    <w:rsid w:val="000308DD"/>
    <w:rsid w:val="00030960"/>
    <w:rsid w:val="000317DE"/>
    <w:rsid w:val="000327A6"/>
    <w:rsid w:val="00033F64"/>
    <w:rsid w:val="000376E0"/>
    <w:rsid w:val="0004271B"/>
    <w:rsid w:val="00043435"/>
    <w:rsid w:val="00043524"/>
    <w:rsid w:val="00045C1B"/>
    <w:rsid w:val="00045D8F"/>
    <w:rsid w:val="00046FA2"/>
    <w:rsid w:val="0005171C"/>
    <w:rsid w:val="00051C89"/>
    <w:rsid w:val="00052257"/>
    <w:rsid w:val="000533CE"/>
    <w:rsid w:val="00055776"/>
    <w:rsid w:val="00060433"/>
    <w:rsid w:val="0006115A"/>
    <w:rsid w:val="00062AE3"/>
    <w:rsid w:val="00063737"/>
    <w:rsid w:val="00071171"/>
    <w:rsid w:val="000723F2"/>
    <w:rsid w:val="0007312D"/>
    <w:rsid w:val="0007455F"/>
    <w:rsid w:val="00074E8F"/>
    <w:rsid w:val="00075B71"/>
    <w:rsid w:val="000779DB"/>
    <w:rsid w:val="00080B2C"/>
    <w:rsid w:val="000828D8"/>
    <w:rsid w:val="000855CF"/>
    <w:rsid w:val="0008573A"/>
    <w:rsid w:val="00086D63"/>
    <w:rsid w:val="00090DDB"/>
    <w:rsid w:val="000923C1"/>
    <w:rsid w:val="00092793"/>
    <w:rsid w:val="00096798"/>
    <w:rsid w:val="000A1D3C"/>
    <w:rsid w:val="000A1FB8"/>
    <w:rsid w:val="000A3E4E"/>
    <w:rsid w:val="000A753E"/>
    <w:rsid w:val="000B109C"/>
    <w:rsid w:val="000B7EA5"/>
    <w:rsid w:val="000C2BA0"/>
    <w:rsid w:val="000C6369"/>
    <w:rsid w:val="000C76CD"/>
    <w:rsid w:val="000C770E"/>
    <w:rsid w:val="000D0413"/>
    <w:rsid w:val="000D2FAC"/>
    <w:rsid w:val="000D6D53"/>
    <w:rsid w:val="000D76CF"/>
    <w:rsid w:val="000E33E1"/>
    <w:rsid w:val="000E7E1E"/>
    <w:rsid w:val="000F2EE8"/>
    <w:rsid w:val="000F56D8"/>
    <w:rsid w:val="000F7AD1"/>
    <w:rsid w:val="00102135"/>
    <w:rsid w:val="00106899"/>
    <w:rsid w:val="001121C6"/>
    <w:rsid w:val="00113CB7"/>
    <w:rsid w:val="0011527F"/>
    <w:rsid w:val="001265C8"/>
    <w:rsid w:val="00126CDD"/>
    <w:rsid w:val="00127B80"/>
    <w:rsid w:val="00130BC6"/>
    <w:rsid w:val="00131465"/>
    <w:rsid w:val="00131AAD"/>
    <w:rsid w:val="00134559"/>
    <w:rsid w:val="00141D79"/>
    <w:rsid w:val="0014258B"/>
    <w:rsid w:val="001466FF"/>
    <w:rsid w:val="00152161"/>
    <w:rsid w:val="00155D22"/>
    <w:rsid w:val="00156AE3"/>
    <w:rsid w:val="001614B8"/>
    <w:rsid w:val="00166826"/>
    <w:rsid w:val="00177BAE"/>
    <w:rsid w:val="001808D0"/>
    <w:rsid w:val="00180EB6"/>
    <w:rsid w:val="00183DC1"/>
    <w:rsid w:val="001865DA"/>
    <w:rsid w:val="00186A2F"/>
    <w:rsid w:val="001903AF"/>
    <w:rsid w:val="00190640"/>
    <w:rsid w:val="00190B52"/>
    <w:rsid w:val="00194511"/>
    <w:rsid w:val="00196567"/>
    <w:rsid w:val="001A327F"/>
    <w:rsid w:val="001A481A"/>
    <w:rsid w:val="001A4A08"/>
    <w:rsid w:val="001A7515"/>
    <w:rsid w:val="001A794D"/>
    <w:rsid w:val="001A7E1B"/>
    <w:rsid w:val="001B09BC"/>
    <w:rsid w:val="001B1491"/>
    <w:rsid w:val="001B2690"/>
    <w:rsid w:val="001B2A1B"/>
    <w:rsid w:val="001B7A30"/>
    <w:rsid w:val="001C5488"/>
    <w:rsid w:val="001C69F8"/>
    <w:rsid w:val="001D4E52"/>
    <w:rsid w:val="001D787F"/>
    <w:rsid w:val="001E1C6B"/>
    <w:rsid w:val="001E5685"/>
    <w:rsid w:val="001F1633"/>
    <w:rsid w:val="001F1AF3"/>
    <w:rsid w:val="0020087B"/>
    <w:rsid w:val="002013DC"/>
    <w:rsid w:val="002039C0"/>
    <w:rsid w:val="00203BC2"/>
    <w:rsid w:val="00204E4E"/>
    <w:rsid w:val="00206C77"/>
    <w:rsid w:val="00207255"/>
    <w:rsid w:val="0021068C"/>
    <w:rsid w:val="00212E79"/>
    <w:rsid w:val="00217503"/>
    <w:rsid w:val="0021767B"/>
    <w:rsid w:val="00223CA0"/>
    <w:rsid w:val="00225F98"/>
    <w:rsid w:val="00226655"/>
    <w:rsid w:val="00230EF8"/>
    <w:rsid w:val="002334D6"/>
    <w:rsid w:val="002338FA"/>
    <w:rsid w:val="00236EE4"/>
    <w:rsid w:val="002372AD"/>
    <w:rsid w:val="0023733F"/>
    <w:rsid w:val="0024098C"/>
    <w:rsid w:val="00245595"/>
    <w:rsid w:val="00247527"/>
    <w:rsid w:val="00250414"/>
    <w:rsid w:val="00251356"/>
    <w:rsid w:val="002516D0"/>
    <w:rsid w:val="0025287E"/>
    <w:rsid w:val="00253EC3"/>
    <w:rsid w:val="002558A7"/>
    <w:rsid w:val="00255E28"/>
    <w:rsid w:val="00262D54"/>
    <w:rsid w:val="00263A20"/>
    <w:rsid w:val="00264770"/>
    <w:rsid w:val="00267FFE"/>
    <w:rsid w:val="00270857"/>
    <w:rsid w:val="00271421"/>
    <w:rsid w:val="00273161"/>
    <w:rsid w:val="00273295"/>
    <w:rsid w:val="002744E0"/>
    <w:rsid w:val="00276D3B"/>
    <w:rsid w:val="00281022"/>
    <w:rsid w:val="00283713"/>
    <w:rsid w:val="0028397C"/>
    <w:rsid w:val="00286A19"/>
    <w:rsid w:val="00287310"/>
    <w:rsid w:val="0029170B"/>
    <w:rsid w:val="00292611"/>
    <w:rsid w:val="002A0EDC"/>
    <w:rsid w:val="002A2A7F"/>
    <w:rsid w:val="002A4800"/>
    <w:rsid w:val="002A4E66"/>
    <w:rsid w:val="002A5450"/>
    <w:rsid w:val="002A614D"/>
    <w:rsid w:val="002B00A4"/>
    <w:rsid w:val="002B3604"/>
    <w:rsid w:val="002B5EEF"/>
    <w:rsid w:val="002C32A0"/>
    <w:rsid w:val="002C69AF"/>
    <w:rsid w:val="002C7094"/>
    <w:rsid w:val="002D251D"/>
    <w:rsid w:val="002D473D"/>
    <w:rsid w:val="002D63B5"/>
    <w:rsid w:val="002D77DC"/>
    <w:rsid w:val="002E0698"/>
    <w:rsid w:val="002E137A"/>
    <w:rsid w:val="002F2E22"/>
    <w:rsid w:val="002F40F8"/>
    <w:rsid w:val="00302C8E"/>
    <w:rsid w:val="003043E4"/>
    <w:rsid w:val="0031274B"/>
    <w:rsid w:val="00313143"/>
    <w:rsid w:val="00314FD0"/>
    <w:rsid w:val="00315139"/>
    <w:rsid w:val="00315E58"/>
    <w:rsid w:val="00323AE9"/>
    <w:rsid w:val="003263CE"/>
    <w:rsid w:val="00331E30"/>
    <w:rsid w:val="003355A9"/>
    <w:rsid w:val="003362AE"/>
    <w:rsid w:val="00340269"/>
    <w:rsid w:val="00350116"/>
    <w:rsid w:val="00353E74"/>
    <w:rsid w:val="00354BB4"/>
    <w:rsid w:val="00356E0E"/>
    <w:rsid w:val="00357A1A"/>
    <w:rsid w:val="00360B81"/>
    <w:rsid w:val="00360D2C"/>
    <w:rsid w:val="00361563"/>
    <w:rsid w:val="0036417F"/>
    <w:rsid w:val="003655C5"/>
    <w:rsid w:val="0036624F"/>
    <w:rsid w:val="00367C99"/>
    <w:rsid w:val="00370205"/>
    <w:rsid w:val="00371D1E"/>
    <w:rsid w:val="003724A5"/>
    <w:rsid w:val="00372744"/>
    <w:rsid w:val="00374572"/>
    <w:rsid w:val="00376760"/>
    <w:rsid w:val="00376B17"/>
    <w:rsid w:val="00377114"/>
    <w:rsid w:val="00377A98"/>
    <w:rsid w:val="00380827"/>
    <w:rsid w:val="003811B6"/>
    <w:rsid w:val="00382464"/>
    <w:rsid w:val="00390A91"/>
    <w:rsid w:val="00391483"/>
    <w:rsid w:val="00391B98"/>
    <w:rsid w:val="003943F8"/>
    <w:rsid w:val="00397C23"/>
    <w:rsid w:val="003A104B"/>
    <w:rsid w:val="003A478B"/>
    <w:rsid w:val="003A6CD6"/>
    <w:rsid w:val="003B1CDE"/>
    <w:rsid w:val="003B3454"/>
    <w:rsid w:val="003B47C0"/>
    <w:rsid w:val="003B7F8C"/>
    <w:rsid w:val="003C378A"/>
    <w:rsid w:val="003C44BB"/>
    <w:rsid w:val="003D0CC3"/>
    <w:rsid w:val="003E1B86"/>
    <w:rsid w:val="003E2A84"/>
    <w:rsid w:val="003F0428"/>
    <w:rsid w:val="003F5725"/>
    <w:rsid w:val="003F7F2E"/>
    <w:rsid w:val="004002B2"/>
    <w:rsid w:val="004072E2"/>
    <w:rsid w:val="0041163B"/>
    <w:rsid w:val="00411BE8"/>
    <w:rsid w:val="004127E2"/>
    <w:rsid w:val="00413436"/>
    <w:rsid w:val="0041406F"/>
    <w:rsid w:val="004150CE"/>
    <w:rsid w:val="00420995"/>
    <w:rsid w:val="00420C9F"/>
    <w:rsid w:val="00422C89"/>
    <w:rsid w:val="00425FAF"/>
    <w:rsid w:val="004322F0"/>
    <w:rsid w:val="0043426F"/>
    <w:rsid w:val="00434745"/>
    <w:rsid w:val="004349E5"/>
    <w:rsid w:val="004409E6"/>
    <w:rsid w:val="00450578"/>
    <w:rsid w:val="004508E6"/>
    <w:rsid w:val="00451902"/>
    <w:rsid w:val="00454506"/>
    <w:rsid w:val="004559BB"/>
    <w:rsid w:val="00457C35"/>
    <w:rsid w:val="00460199"/>
    <w:rsid w:val="00460E90"/>
    <w:rsid w:val="00461A3F"/>
    <w:rsid w:val="00462891"/>
    <w:rsid w:val="0046398B"/>
    <w:rsid w:val="004643B1"/>
    <w:rsid w:val="0046589A"/>
    <w:rsid w:val="0046687E"/>
    <w:rsid w:val="004706A1"/>
    <w:rsid w:val="004732CC"/>
    <w:rsid w:val="00473539"/>
    <w:rsid w:val="00473EE4"/>
    <w:rsid w:val="00475CFB"/>
    <w:rsid w:val="00475FEB"/>
    <w:rsid w:val="004801D4"/>
    <w:rsid w:val="00480C16"/>
    <w:rsid w:val="00483B2F"/>
    <w:rsid w:val="0049335B"/>
    <w:rsid w:val="00496519"/>
    <w:rsid w:val="00497C1F"/>
    <w:rsid w:val="004A1EAF"/>
    <w:rsid w:val="004A719D"/>
    <w:rsid w:val="004A7E64"/>
    <w:rsid w:val="004A7FD7"/>
    <w:rsid w:val="004B12E4"/>
    <w:rsid w:val="004B6C2A"/>
    <w:rsid w:val="004B79EA"/>
    <w:rsid w:val="004C17A5"/>
    <w:rsid w:val="004C1E8E"/>
    <w:rsid w:val="004C3FB5"/>
    <w:rsid w:val="004C4431"/>
    <w:rsid w:val="004C55AC"/>
    <w:rsid w:val="004C6F63"/>
    <w:rsid w:val="004D179C"/>
    <w:rsid w:val="004D34C6"/>
    <w:rsid w:val="004D65B5"/>
    <w:rsid w:val="004D7C1F"/>
    <w:rsid w:val="004E2358"/>
    <w:rsid w:val="004E37B7"/>
    <w:rsid w:val="004E5631"/>
    <w:rsid w:val="004E6E8F"/>
    <w:rsid w:val="004F162E"/>
    <w:rsid w:val="004F4DF8"/>
    <w:rsid w:val="004F60BC"/>
    <w:rsid w:val="00501AE8"/>
    <w:rsid w:val="005041DA"/>
    <w:rsid w:val="00505D40"/>
    <w:rsid w:val="00511668"/>
    <w:rsid w:val="005129DF"/>
    <w:rsid w:val="00513022"/>
    <w:rsid w:val="00513216"/>
    <w:rsid w:val="005134A1"/>
    <w:rsid w:val="005166B4"/>
    <w:rsid w:val="005166CF"/>
    <w:rsid w:val="00520BE8"/>
    <w:rsid w:val="00520FE8"/>
    <w:rsid w:val="0052102C"/>
    <w:rsid w:val="00523A67"/>
    <w:rsid w:val="00524154"/>
    <w:rsid w:val="00524490"/>
    <w:rsid w:val="0053455B"/>
    <w:rsid w:val="0054077E"/>
    <w:rsid w:val="0054206E"/>
    <w:rsid w:val="00550861"/>
    <w:rsid w:val="00550C6E"/>
    <w:rsid w:val="0055435E"/>
    <w:rsid w:val="005634C1"/>
    <w:rsid w:val="005636DB"/>
    <w:rsid w:val="00570412"/>
    <w:rsid w:val="00570823"/>
    <w:rsid w:val="00571C73"/>
    <w:rsid w:val="00571F76"/>
    <w:rsid w:val="00572C42"/>
    <w:rsid w:val="00582476"/>
    <w:rsid w:val="00582725"/>
    <w:rsid w:val="00582C79"/>
    <w:rsid w:val="00582DF3"/>
    <w:rsid w:val="00583F23"/>
    <w:rsid w:val="00592BE9"/>
    <w:rsid w:val="00595F36"/>
    <w:rsid w:val="00596007"/>
    <w:rsid w:val="0059762C"/>
    <w:rsid w:val="00597646"/>
    <w:rsid w:val="005A07CA"/>
    <w:rsid w:val="005A0FF1"/>
    <w:rsid w:val="005A42AC"/>
    <w:rsid w:val="005A6F04"/>
    <w:rsid w:val="005A72A9"/>
    <w:rsid w:val="005B16D3"/>
    <w:rsid w:val="005B2095"/>
    <w:rsid w:val="005C04D5"/>
    <w:rsid w:val="005C0601"/>
    <w:rsid w:val="005C3F8F"/>
    <w:rsid w:val="005C55B2"/>
    <w:rsid w:val="005C7B1D"/>
    <w:rsid w:val="005D0F3E"/>
    <w:rsid w:val="005D3F26"/>
    <w:rsid w:val="005D5EE5"/>
    <w:rsid w:val="005D6006"/>
    <w:rsid w:val="005D65DA"/>
    <w:rsid w:val="005E1882"/>
    <w:rsid w:val="005E3DA5"/>
    <w:rsid w:val="005E4662"/>
    <w:rsid w:val="005E5702"/>
    <w:rsid w:val="005E57A3"/>
    <w:rsid w:val="005F6E48"/>
    <w:rsid w:val="00600134"/>
    <w:rsid w:val="00605E29"/>
    <w:rsid w:val="00620245"/>
    <w:rsid w:val="00620AD2"/>
    <w:rsid w:val="00627844"/>
    <w:rsid w:val="00627F0D"/>
    <w:rsid w:val="0063046D"/>
    <w:rsid w:val="0063621B"/>
    <w:rsid w:val="006370C3"/>
    <w:rsid w:val="00637D96"/>
    <w:rsid w:val="0064489B"/>
    <w:rsid w:val="006522E6"/>
    <w:rsid w:val="006547DC"/>
    <w:rsid w:val="00655AD4"/>
    <w:rsid w:val="006567B0"/>
    <w:rsid w:val="00657107"/>
    <w:rsid w:val="006639DE"/>
    <w:rsid w:val="006644FB"/>
    <w:rsid w:val="00666B66"/>
    <w:rsid w:val="0067444B"/>
    <w:rsid w:val="0067686D"/>
    <w:rsid w:val="00677108"/>
    <w:rsid w:val="00677448"/>
    <w:rsid w:val="00680A49"/>
    <w:rsid w:val="00686787"/>
    <w:rsid w:val="00690F0E"/>
    <w:rsid w:val="006917AB"/>
    <w:rsid w:val="00692EB3"/>
    <w:rsid w:val="006A0395"/>
    <w:rsid w:val="006A3D92"/>
    <w:rsid w:val="006A54C6"/>
    <w:rsid w:val="006A6CDE"/>
    <w:rsid w:val="006A6DFA"/>
    <w:rsid w:val="006A6F2B"/>
    <w:rsid w:val="006B05C3"/>
    <w:rsid w:val="006C0131"/>
    <w:rsid w:val="006C0269"/>
    <w:rsid w:val="006C02E8"/>
    <w:rsid w:val="006C6776"/>
    <w:rsid w:val="006C69C7"/>
    <w:rsid w:val="006D127F"/>
    <w:rsid w:val="006D41A2"/>
    <w:rsid w:val="006D7E07"/>
    <w:rsid w:val="006E620A"/>
    <w:rsid w:val="006F5F39"/>
    <w:rsid w:val="00700496"/>
    <w:rsid w:val="00700F6F"/>
    <w:rsid w:val="007032B4"/>
    <w:rsid w:val="00705B32"/>
    <w:rsid w:val="0071425C"/>
    <w:rsid w:val="007160CA"/>
    <w:rsid w:val="00717613"/>
    <w:rsid w:val="00717E2A"/>
    <w:rsid w:val="00720301"/>
    <w:rsid w:val="0072245E"/>
    <w:rsid w:val="00724588"/>
    <w:rsid w:val="007305AE"/>
    <w:rsid w:val="00730AB9"/>
    <w:rsid w:val="00733651"/>
    <w:rsid w:val="0073450A"/>
    <w:rsid w:val="007349DC"/>
    <w:rsid w:val="007354E6"/>
    <w:rsid w:val="00742FF3"/>
    <w:rsid w:val="00744550"/>
    <w:rsid w:val="00744763"/>
    <w:rsid w:val="00745888"/>
    <w:rsid w:val="00746AAA"/>
    <w:rsid w:val="0075069A"/>
    <w:rsid w:val="00753924"/>
    <w:rsid w:val="00753F90"/>
    <w:rsid w:val="00754539"/>
    <w:rsid w:val="007555F4"/>
    <w:rsid w:val="007573A0"/>
    <w:rsid w:val="0076106C"/>
    <w:rsid w:val="00765270"/>
    <w:rsid w:val="00766184"/>
    <w:rsid w:val="007667B3"/>
    <w:rsid w:val="00770C32"/>
    <w:rsid w:val="00771C69"/>
    <w:rsid w:val="00771CDC"/>
    <w:rsid w:val="00774045"/>
    <w:rsid w:val="00774CE1"/>
    <w:rsid w:val="007753C1"/>
    <w:rsid w:val="0077665F"/>
    <w:rsid w:val="00776A93"/>
    <w:rsid w:val="00777CAA"/>
    <w:rsid w:val="00782D6E"/>
    <w:rsid w:val="00783355"/>
    <w:rsid w:val="00786CDF"/>
    <w:rsid w:val="007903AA"/>
    <w:rsid w:val="00795D62"/>
    <w:rsid w:val="007970D4"/>
    <w:rsid w:val="007A1E7E"/>
    <w:rsid w:val="007A287D"/>
    <w:rsid w:val="007A36DA"/>
    <w:rsid w:val="007A43FC"/>
    <w:rsid w:val="007A4D4D"/>
    <w:rsid w:val="007A505D"/>
    <w:rsid w:val="007A521C"/>
    <w:rsid w:val="007A70D7"/>
    <w:rsid w:val="007B1DBA"/>
    <w:rsid w:val="007B45F9"/>
    <w:rsid w:val="007C0B1C"/>
    <w:rsid w:val="007C0CB2"/>
    <w:rsid w:val="007C2269"/>
    <w:rsid w:val="007C4F5F"/>
    <w:rsid w:val="007C7607"/>
    <w:rsid w:val="007D27EF"/>
    <w:rsid w:val="007D3387"/>
    <w:rsid w:val="007D4E58"/>
    <w:rsid w:val="007D4F0D"/>
    <w:rsid w:val="007D626C"/>
    <w:rsid w:val="007D672B"/>
    <w:rsid w:val="007E3AF9"/>
    <w:rsid w:val="007E3BDD"/>
    <w:rsid w:val="007F4033"/>
    <w:rsid w:val="007F527F"/>
    <w:rsid w:val="00801561"/>
    <w:rsid w:val="008037A8"/>
    <w:rsid w:val="00816E94"/>
    <w:rsid w:val="00817777"/>
    <w:rsid w:val="00826911"/>
    <w:rsid w:val="00832C85"/>
    <w:rsid w:val="00833485"/>
    <w:rsid w:val="00834662"/>
    <w:rsid w:val="008360C1"/>
    <w:rsid w:val="008403AE"/>
    <w:rsid w:val="00841ECA"/>
    <w:rsid w:val="00843E48"/>
    <w:rsid w:val="00843FB8"/>
    <w:rsid w:val="0084425F"/>
    <w:rsid w:val="00845DCC"/>
    <w:rsid w:val="00845F97"/>
    <w:rsid w:val="008460F9"/>
    <w:rsid w:val="00846B5F"/>
    <w:rsid w:val="00852D68"/>
    <w:rsid w:val="0086242F"/>
    <w:rsid w:val="008647A2"/>
    <w:rsid w:val="00864A6E"/>
    <w:rsid w:val="0088391A"/>
    <w:rsid w:val="00885981"/>
    <w:rsid w:val="00887F60"/>
    <w:rsid w:val="008900C1"/>
    <w:rsid w:val="008A4F24"/>
    <w:rsid w:val="008A5715"/>
    <w:rsid w:val="008A6978"/>
    <w:rsid w:val="008A7A31"/>
    <w:rsid w:val="008B1F9B"/>
    <w:rsid w:val="008C053E"/>
    <w:rsid w:val="008C2D4C"/>
    <w:rsid w:val="008C5CFD"/>
    <w:rsid w:val="008D0953"/>
    <w:rsid w:val="008D2668"/>
    <w:rsid w:val="008D4E10"/>
    <w:rsid w:val="008D7B0C"/>
    <w:rsid w:val="008E0125"/>
    <w:rsid w:val="008E1D34"/>
    <w:rsid w:val="008E1EB3"/>
    <w:rsid w:val="008E2034"/>
    <w:rsid w:val="008F4DB6"/>
    <w:rsid w:val="008F7E8A"/>
    <w:rsid w:val="00904372"/>
    <w:rsid w:val="00905A76"/>
    <w:rsid w:val="00911460"/>
    <w:rsid w:val="00915F38"/>
    <w:rsid w:val="00917FC0"/>
    <w:rsid w:val="00921AA5"/>
    <w:rsid w:val="00921B19"/>
    <w:rsid w:val="00922009"/>
    <w:rsid w:val="00923C14"/>
    <w:rsid w:val="00926E98"/>
    <w:rsid w:val="0093307A"/>
    <w:rsid w:val="00933C9B"/>
    <w:rsid w:val="009358A6"/>
    <w:rsid w:val="00935994"/>
    <w:rsid w:val="00935D29"/>
    <w:rsid w:val="0094390C"/>
    <w:rsid w:val="009448FC"/>
    <w:rsid w:val="00945968"/>
    <w:rsid w:val="00946845"/>
    <w:rsid w:val="0095056B"/>
    <w:rsid w:val="00955B67"/>
    <w:rsid w:val="00965868"/>
    <w:rsid w:val="0097110F"/>
    <w:rsid w:val="009712BD"/>
    <w:rsid w:val="00972672"/>
    <w:rsid w:val="009761B4"/>
    <w:rsid w:val="009830EF"/>
    <w:rsid w:val="009867F7"/>
    <w:rsid w:val="00990CC7"/>
    <w:rsid w:val="00990DC3"/>
    <w:rsid w:val="00991A2D"/>
    <w:rsid w:val="00995AA5"/>
    <w:rsid w:val="00997A1C"/>
    <w:rsid w:val="009A1A15"/>
    <w:rsid w:val="009A3518"/>
    <w:rsid w:val="009A42FB"/>
    <w:rsid w:val="009A4BAB"/>
    <w:rsid w:val="009B0A52"/>
    <w:rsid w:val="009B231D"/>
    <w:rsid w:val="009B6B07"/>
    <w:rsid w:val="009C01BD"/>
    <w:rsid w:val="009C08F9"/>
    <w:rsid w:val="009C19DE"/>
    <w:rsid w:val="009C2024"/>
    <w:rsid w:val="009C2111"/>
    <w:rsid w:val="009C5FCF"/>
    <w:rsid w:val="009C6180"/>
    <w:rsid w:val="009C6858"/>
    <w:rsid w:val="009D18CA"/>
    <w:rsid w:val="009D227D"/>
    <w:rsid w:val="009D6C31"/>
    <w:rsid w:val="009E03F3"/>
    <w:rsid w:val="009E2C6D"/>
    <w:rsid w:val="009E2FCA"/>
    <w:rsid w:val="009F2730"/>
    <w:rsid w:val="009F30C3"/>
    <w:rsid w:val="009F3A04"/>
    <w:rsid w:val="009F48A9"/>
    <w:rsid w:val="009F62D9"/>
    <w:rsid w:val="009F7C91"/>
    <w:rsid w:val="009F7CCE"/>
    <w:rsid w:val="009F7EA2"/>
    <w:rsid w:val="00A02545"/>
    <w:rsid w:val="00A03C96"/>
    <w:rsid w:val="00A049AD"/>
    <w:rsid w:val="00A04B81"/>
    <w:rsid w:val="00A05931"/>
    <w:rsid w:val="00A07E28"/>
    <w:rsid w:val="00A13E1D"/>
    <w:rsid w:val="00A14EFE"/>
    <w:rsid w:val="00A169A7"/>
    <w:rsid w:val="00A22D26"/>
    <w:rsid w:val="00A2452E"/>
    <w:rsid w:val="00A26A84"/>
    <w:rsid w:val="00A30E07"/>
    <w:rsid w:val="00A44B92"/>
    <w:rsid w:val="00A45B57"/>
    <w:rsid w:val="00A45D64"/>
    <w:rsid w:val="00A4644B"/>
    <w:rsid w:val="00A47636"/>
    <w:rsid w:val="00A505BB"/>
    <w:rsid w:val="00A5348F"/>
    <w:rsid w:val="00A56D4F"/>
    <w:rsid w:val="00A5784D"/>
    <w:rsid w:val="00A6258B"/>
    <w:rsid w:val="00A628A9"/>
    <w:rsid w:val="00A62AC3"/>
    <w:rsid w:val="00A6467B"/>
    <w:rsid w:val="00A73FD7"/>
    <w:rsid w:val="00A7636D"/>
    <w:rsid w:val="00A7645F"/>
    <w:rsid w:val="00A82E3C"/>
    <w:rsid w:val="00A84A54"/>
    <w:rsid w:val="00A855EF"/>
    <w:rsid w:val="00A93FB7"/>
    <w:rsid w:val="00A967BE"/>
    <w:rsid w:val="00A97077"/>
    <w:rsid w:val="00AA210B"/>
    <w:rsid w:val="00AA3754"/>
    <w:rsid w:val="00AA3B49"/>
    <w:rsid w:val="00AA4E57"/>
    <w:rsid w:val="00AA5DEF"/>
    <w:rsid w:val="00AB132A"/>
    <w:rsid w:val="00AB3924"/>
    <w:rsid w:val="00AB4117"/>
    <w:rsid w:val="00AB5C63"/>
    <w:rsid w:val="00AC163B"/>
    <w:rsid w:val="00AC2075"/>
    <w:rsid w:val="00AC4C52"/>
    <w:rsid w:val="00AC6A90"/>
    <w:rsid w:val="00AC6F1B"/>
    <w:rsid w:val="00AC75AE"/>
    <w:rsid w:val="00AC76A1"/>
    <w:rsid w:val="00AD1596"/>
    <w:rsid w:val="00AD1E69"/>
    <w:rsid w:val="00AD2364"/>
    <w:rsid w:val="00AD25E7"/>
    <w:rsid w:val="00AD3D29"/>
    <w:rsid w:val="00AE0826"/>
    <w:rsid w:val="00AE1770"/>
    <w:rsid w:val="00AE6E10"/>
    <w:rsid w:val="00AE7901"/>
    <w:rsid w:val="00AF080E"/>
    <w:rsid w:val="00AF0C4D"/>
    <w:rsid w:val="00AF3686"/>
    <w:rsid w:val="00AF3D32"/>
    <w:rsid w:val="00AF7FC1"/>
    <w:rsid w:val="00B0043C"/>
    <w:rsid w:val="00B0294D"/>
    <w:rsid w:val="00B0330C"/>
    <w:rsid w:val="00B0448A"/>
    <w:rsid w:val="00B064BA"/>
    <w:rsid w:val="00B0767F"/>
    <w:rsid w:val="00B07DA8"/>
    <w:rsid w:val="00B144E9"/>
    <w:rsid w:val="00B16438"/>
    <w:rsid w:val="00B16558"/>
    <w:rsid w:val="00B17834"/>
    <w:rsid w:val="00B23A46"/>
    <w:rsid w:val="00B24AC4"/>
    <w:rsid w:val="00B25100"/>
    <w:rsid w:val="00B302EE"/>
    <w:rsid w:val="00B3200A"/>
    <w:rsid w:val="00B32BE3"/>
    <w:rsid w:val="00B33C30"/>
    <w:rsid w:val="00B33DC4"/>
    <w:rsid w:val="00B342BE"/>
    <w:rsid w:val="00B3443E"/>
    <w:rsid w:val="00B35D83"/>
    <w:rsid w:val="00B421CC"/>
    <w:rsid w:val="00B4241A"/>
    <w:rsid w:val="00B42480"/>
    <w:rsid w:val="00B45AAA"/>
    <w:rsid w:val="00B5141B"/>
    <w:rsid w:val="00B55969"/>
    <w:rsid w:val="00B56DF3"/>
    <w:rsid w:val="00B62E4E"/>
    <w:rsid w:val="00B64C3E"/>
    <w:rsid w:val="00B73508"/>
    <w:rsid w:val="00B735B7"/>
    <w:rsid w:val="00B74F48"/>
    <w:rsid w:val="00B77EA8"/>
    <w:rsid w:val="00B81338"/>
    <w:rsid w:val="00B9042E"/>
    <w:rsid w:val="00BA25DA"/>
    <w:rsid w:val="00BA4665"/>
    <w:rsid w:val="00BA5E35"/>
    <w:rsid w:val="00BB15F7"/>
    <w:rsid w:val="00BB554A"/>
    <w:rsid w:val="00BC36D1"/>
    <w:rsid w:val="00BC4C01"/>
    <w:rsid w:val="00BC58C4"/>
    <w:rsid w:val="00BC609F"/>
    <w:rsid w:val="00BC61BB"/>
    <w:rsid w:val="00BD1DCA"/>
    <w:rsid w:val="00BD35C9"/>
    <w:rsid w:val="00BD59AD"/>
    <w:rsid w:val="00BD5BD0"/>
    <w:rsid w:val="00BD7C02"/>
    <w:rsid w:val="00BE0A43"/>
    <w:rsid w:val="00BE150C"/>
    <w:rsid w:val="00BE2315"/>
    <w:rsid w:val="00BE5630"/>
    <w:rsid w:val="00BE6876"/>
    <w:rsid w:val="00BE7CD9"/>
    <w:rsid w:val="00BF0826"/>
    <w:rsid w:val="00BF1D07"/>
    <w:rsid w:val="00BF74E2"/>
    <w:rsid w:val="00C00793"/>
    <w:rsid w:val="00C074D0"/>
    <w:rsid w:val="00C075C6"/>
    <w:rsid w:val="00C11848"/>
    <w:rsid w:val="00C12DC7"/>
    <w:rsid w:val="00C15156"/>
    <w:rsid w:val="00C15AA0"/>
    <w:rsid w:val="00C16F42"/>
    <w:rsid w:val="00C17773"/>
    <w:rsid w:val="00C17F3A"/>
    <w:rsid w:val="00C220FB"/>
    <w:rsid w:val="00C22472"/>
    <w:rsid w:val="00C23690"/>
    <w:rsid w:val="00C27755"/>
    <w:rsid w:val="00C312DF"/>
    <w:rsid w:val="00C35584"/>
    <w:rsid w:val="00C364DA"/>
    <w:rsid w:val="00C44747"/>
    <w:rsid w:val="00C46715"/>
    <w:rsid w:val="00C5312F"/>
    <w:rsid w:val="00C53B28"/>
    <w:rsid w:val="00C54E1E"/>
    <w:rsid w:val="00C5561C"/>
    <w:rsid w:val="00C6079D"/>
    <w:rsid w:val="00C61AE4"/>
    <w:rsid w:val="00C64EE2"/>
    <w:rsid w:val="00C64F72"/>
    <w:rsid w:val="00C65DBF"/>
    <w:rsid w:val="00C731BF"/>
    <w:rsid w:val="00C731DD"/>
    <w:rsid w:val="00C75022"/>
    <w:rsid w:val="00C77248"/>
    <w:rsid w:val="00C7758A"/>
    <w:rsid w:val="00C77D16"/>
    <w:rsid w:val="00C80CF6"/>
    <w:rsid w:val="00C82847"/>
    <w:rsid w:val="00C903FB"/>
    <w:rsid w:val="00C90E80"/>
    <w:rsid w:val="00C938FA"/>
    <w:rsid w:val="00C93C86"/>
    <w:rsid w:val="00C94DD0"/>
    <w:rsid w:val="00C959E5"/>
    <w:rsid w:val="00C9741E"/>
    <w:rsid w:val="00CA143B"/>
    <w:rsid w:val="00CA18CE"/>
    <w:rsid w:val="00CA5A34"/>
    <w:rsid w:val="00CA737A"/>
    <w:rsid w:val="00CB3E00"/>
    <w:rsid w:val="00CB50AE"/>
    <w:rsid w:val="00CB6798"/>
    <w:rsid w:val="00CB7DD0"/>
    <w:rsid w:val="00CC3AB4"/>
    <w:rsid w:val="00CD57E0"/>
    <w:rsid w:val="00CD5CA4"/>
    <w:rsid w:val="00CE07B5"/>
    <w:rsid w:val="00CE45D2"/>
    <w:rsid w:val="00CF1367"/>
    <w:rsid w:val="00CF1F78"/>
    <w:rsid w:val="00CF5253"/>
    <w:rsid w:val="00D00092"/>
    <w:rsid w:val="00D005CB"/>
    <w:rsid w:val="00D02A9D"/>
    <w:rsid w:val="00D04BD3"/>
    <w:rsid w:val="00D04DD5"/>
    <w:rsid w:val="00D05CB2"/>
    <w:rsid w:val="00D1078D"/>
    <w:rsid w:val="00D12179"/>
    <w:rsid w:val="00D13DEF"/>
    <w:rsid w:val="00D161B3"/>
    <w:rsid w:val="00D16FF7"/>
    <w:rsid w:val="00D20361"/>
    <w:rsid w:val="00D244EC"/>
    <w:rsid w:val="00D25674"/>
    <w:rsid w:val="00D268E2"/>
    <w:rsid w:val="00D314FC"/>
    <w:rsid w:val="00D36EC4"/>
    <w:rsid w:val="00D373B7"/>
    <w:rsid w:val="00D40F2E"/>
    <w:rsid w:val="00D445FA"/>
    <w:rsid w:val="00D46804"/>
    <w:rsid w:val="00D50801"/>
    <w:rsid w:val="00D51566"/>
    <w:rsid w:val="00D51A37"/>
    <w:rsid w:val="00D60EDC"/>
    <w:rsid w:val="00D7057E"/>
    <w:rsid w:val="00D73496"/>
    <w:rsid w:val="00D8173F"/>
    <w:rsid w:val="00D910BE"/>
    <w:rsid w:val="00D9262A"/>
    <w:rsid w:val="00D92A5E"/>
    <w:rsid w:val="00D95DEE"/>
    <w:rsid w:val="00D97478"/>
    <w:rsid w:val="00DA52EE"/>
    <w:rsid w:val="00DA5528"/>
    <w:rsid w:val="00DA5A9F"/>
    <w:rsid w:val="00DA66BF"/>
    <w:rsid w:val="00DB1722"/>
    <w:rsid w:val="00DB2684"/>
    <w:rsid w:val="00DB435D"/>
    <w:rsid w:val="00DB5D13"/>
    <w:rsid w:val="00DB6023"/>
    <w:rsid w:val="00DB6ECE"/>
    <w:rsid w:val="00DC01AF"/>
    <w:rsid w:val="00DD66A2"/>
    <w:rsid w:val="00DE07D1"/>
    <w:rsid w:val="00DE0F97"/>
    <w:rsid w:val="00DE463E"/>
    <w:rsid w:val="00DE51E9"/>
    <w:rsid w:val="00DE650F"/>
    <w:rsid w:val="00DE7B9B"/>
    <w:rsid w:val="00DE7E91"/>
    <w:rsid w:val="00DF2451"/>
    <w:rsid w:val="00DF3681"/>
    <w:rsid w:val="00DF6123"/>
    <w:rsid w:val="00DF6CEC"/>
    <w:rsid w:val="00E0517A"/>
    <w:rsid w:val="00E123F0"/>
    <w:rsid w:val="00E12E79"/>
    <w:rsid w:val="00E151B7"/>
    <w:rsid w:val="00E16A6A"/>
    <w:rsid w:val="00E1707A"/>
    <w:rsid w:val="00E21502"/>
    <w:rsid w:val="00E21DFB"/>
    <w:rsid w:val="00E24D79"/>
    <w:rsid w:val="00E273B8"/>
    <w:rsid w:val="00E316BF"/>
    <w:rsid w:val="00E3225C"/>
    <w:rsid w:val="00E32D56"/>
    <w:rsid w:val="00E348AD"/>
    <w:rsid w:val="00E420F9"/>
    <w:rsid w:val="00E45047"/>
    <w:rsid w:val="00E45091"/>
    <w:rsid w:val="00E461B7"/>
    <w:rsid w:val="00E51B32"/>
    <w:rsid w:val="00E52847"/>
    <w:rsid w:val="00E545F0"/>
    <w:rsid w:val="00E61C38"/>
    <w:rsid w:val="00E72963"/>
    <w:rsid w:val="00E87413"/>
    <w:rsid w:val="00E87BD7"/>
    <w:rsid w:val="00E87BFB"/>
    <w:rsid w:val="00E90D9D"/>
    <w:rsid w:val="00E91CB1"/>
    <w:rsid w:val="00E92BB3"/>
    <w:rsid w:val="00E94557"/>
    <w:rsid w:val="00E94F8A"/>
    <w:rsid w:val="00E94FAE"/>
    <w:rsid w:val="00E95697"/>
    <w:rsid w:val="00E9648A"/>
    <w:rsid w:val="00E974A5"/>
    <w:rsid w:val="00EA10E6"/>
    <w:rsid w:val="00EA2147"/>
    <w:rsid w:val="00EA321D"/>
    <w:rsid w:val="00EB50E1"/>
    <w:rsid w:val="00EB5F45"/>
    <w:rsid w:val="00EC43F3"/>
    <w:rsid w:val="00EC5022"/>
    <w:rsid w:val="00EC54D6"/>
    <w:rsid w:val="00EC7F18"/>
    <w:rsid w:val="00ED0150"/>
    <w:rsid w:val="00EE003E"/>
    <w:rsid w:val="00EE341C"/>
    <w:rsid w:val="00EE59D3"/>
    <w:rsid w:val="00EE5A36"/>
    <w:rsid w:val="00EE6B7B"/>
    <w:rsid w:val="00EF054F"/>
    <w:rsid w:val="00EF40C5"/>
    <w:rsid w:val="00EF4B38"/>
    <w:rsid w:val="00EF528E"/>
    <w:rsid w:val="00F06F8B"/>
    <w:rsid w:val="00F11D73"/>
    <w:rsid w:val="00F167FA"/>
    <w:rsid w:val="00F16CE4"/>
    <w:rsid w:val="00F2123E"/>
    <w:rsid w:val="00F25508"/>
    <w:rsid w:val="00F2677C"/>
    <w:rsid w:val="00F30E3A"/>
    <w:rsid w:val="00F3602C"/>
    <w:rsid w:val="00F36C46"/>
    <w:rsid w:val="00F377C9"/>
    <w:rsid w:val="00F37BE3"/>
    <w:rsid w:val="00F37E1A"/>
    <w:rsid w:val="00F433DE"/>
    <w:rsid w:val="00F464F2"/>
    <w:rsid w:val="00F467A2"/>
    <w:rsid w:val="00F473E3"/>
    <w:rsid w:val="00F47ADA"/>
    <w:rsid w:val="00F527A1"/>
    <w:rsid w:val="00F5547D"/>
    <w:rsid w:val="00F5560E"/>
    <w:rsid w:val="00F565FF"/>
    <w:rsid w:val="00F608DF"/>
    <w:rsid w:val="00F61377"/>
    <w:rsid w:val="00F62059"/>
    <w:rsid w:val="00F643F2"/>
    <w:rsid w:val="00F70ADD"/>
    <w:rsid w:val="00F737E0"/>
    <w:rsid w:val="00F75849"/>
    <w:rsid w:val="00F7666E"/>
    <w:rsid w:val="00F76A4C"/>
    <w:rsid w:val="00F77A5C"/>
    <w:rsid w:val="00F824AB"/>
    <w:rsid w:val="00F82F79"/>
    <w:rsid w:val="00F844EF"/>
    <w:rsid w:val="00F86C7E"/>
    <w:rsid w:val="00F9080E"/>
    <w:rsid w:val="00F91A2A"/>
    <w:rsid w:val="00F91B6C"/>
    <w:rsid w:val="00F91C90"/>
    <w:rsid w:val="00F946EE"/>
    <w:rsid w:val="00FA5DF4"/>
    <w:rsid w:val="00FA6524"/>
    <w:rsid w:val="00FB4F74"/>
    <w:rsid w:val="00FB5D12"/>
    <w:rsid w:val="00FB6682"/>
    <w:rsid w:val="00FB70BA"/>
    <w:rsid w:val="00FB70F4"/>
    <w:rsid w:val="00FC1F86"/>
    <w:rsid w:val="00FC4292"/>
    <w:rsid w:val="00FD1225"/>
    <w:rsid w:val="00FD48B9"/>
    <w:rsid w:val="00FD5D08"/>
    <w:rsid w:val="00FD6E56"/>
    <w:rsid w:val="00FE37CE"/>
    <w:rsid w:val="00FE6BCD"/>
    <w:rsid w:val="00FE6D5B"/>
    <w:rsid w:val="00FE6FD6"/>
    <w:rsid w:val="00FF0ABE"/>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91"/>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4A719D"/>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4A719D"/>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4957</Words>
  <Characters>29870</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cp:revision>
  <cp:lastPrinted>2023-04-25T19:49:00Z</cp:lastPrinted>
  <dcterms:created xsi:type="dcterms:W3CDTF">2023-05-01T17:12:00Z</dcterms:created>
  <dcterms:modified xsi:type="dcterms:W3CDTF">2023-05-03T15:11:00Z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