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59C22742" w14:textId="13EEEBF1"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23C17677" w14:textId="77777777" w:rsidR="005D7CCB"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
    <w:p w14:paraId="4FEA7684" w14:textId="77777777" w:rsidR="005D7CCB" w:rsidRDefault="005D7CCB" w:rsidP="005D7CCB">
      <w:pPr>
        <w:spacing w:after="0" w:line="508" w:lineRule="exact"/>
        <w:rPr>
          <w:rStyle w:val="Strong"/>
          <w:rFonts w:ascii="Arial" w:hAnsi="Arial" w:cs="Arial"/>
          <w:color w:val="212121"/>
          <w:sz w:val="24"/>
          <w:szCs w:val="24"/>
          <w:shd w:val="clear" w:color="auto" w:fill="FFFFFF"/>
        </w:rPr>
      </w:pPr>
    </w:p>
    <w:p w14:paraId="70D18423" w14:textId="77777777" w:rsidR="005D7CCB" w:rsidRDefault="005D7CCB" w:rsidP="005D7CCB">
      <w:pPr>
        <w:spacing w:after="0" w:line="508" w:lineRule="exact"/>
        <w:rPr>
          <w:rStyle w:val="Strong"/>
          <w:rFonts w:ascii="Arial" w:hAnsi="Arial" w:cs="Arial"/>
          <w:b w:val="0"/>
          <w:bCs w:val="0"/>
          <w:color w:val="FF0000"/>
          <w:sz w:val="24"/>
          <w:szCs w:val="24"/>
          <w:u w:val="single"/>
          <w:shd w:val="clear" w:color="auto" w:fill="FFFFFF"/>
        </w:rPr>
      </w:pPr>
      <w:proofErr w:type="spellStart"/>
      <w:r>
        <w:rPr>
          <w:rStyle w:val="Strong"/>
          <w:rFonts w:ascii="Arial" w:hAnsi="Arial" w:cs="Arial"/>
          <w:color w:val="212121"/>
          <w:sz w:val="24"/>
          <w:szCs w:val="24"/>
        </w:rPr>
        <w:t>d.b.h</w:t>
      </w:r>
      <w:proofErr w:type="spellEnd"/>
      <w:r>
        <w:rPr>
          <w:rStyle w:val="Strong"/>
          <w:rFonts w:ascii="Arial" w:hAnsi="Arial" w:cs="Arial"/>
          <w:color w:val="212121"/>
          <w:sz w:val="24"/>
          <w:szCs w:val="24"/>
        </w:rPr>
        <w:t xml:space="preserve"> </w:t>
      </w:r>
      <w:proofErr w:type="gramStart"/>
      <w:r>
        <w:rPr>
          <w:rStyle w:val="Strong"/>
          <w:rFonts w:ascii="Arial" w:hAnsi="Arial" w:cs="Arial"/>
          <w:color w:val="212121"/>
          <w:sz w:val="24"/>
          <w:szCs w:val="24"/>
        </w:rPr>
        <w:t>The</w:t>
      </w:r>
      <w:proofErr w:type="gramEnd"/>
      <w:r>
        <w:rPr>
          <w:rStyle w:val="Strong"/>
          <w:rFonts w:ascii="Arial" w:hAnsi="Arial" w:cs="Arial"/>
          <w:color w:val="212121"/>
          <w:sz w:val="24"/>
          <w:szCs w:val="24"/>
        </w:rPr>
        <w:t xml:space="preserve"> average diameter of a tree measured outside bark, at breast height, a point 4.5 feet (1.37m) above </w:t>
      </w:r>
      <w:r>
        <w:rPr>
          <w:rStyle w:val="Strong"/>
          <w:rFonts w:ascii="Arial" w:hAnsi="Arial" w:cs="Arial"/>
          <w:strike/>
          <w:color w:val="212121"/>
          <w:sz w:val="24"/>
          <w:szCs w:val="24"/>
        </w:rPr>
        <w:t>the average</w:t>
      </w:r>
      <w:r>
        <w:rPr>
          <w:rStyle w:val="Strong"/>
          <w:rFonts w:ascii="Arial" w:hAnsi="Arial" w:cs="Arial"/>
          <w:color w:val="212121"/>
          <w:sz w:val="24"/>
          <w:szCs w:val="24"/>
        </w:rPr>
        <w:t xml:space="preserve"> ground level </w:t>
      </w:r>
      <w:r>
        <w:rPr>
          <w:rStyle w:val="Strong"/>
          <w:rFonts w:ascii="Arial" w:hAnsi="Arial" w:cs="Arial"/>
          <w:color w:val="FF0000"/>
          <w:sz w:val="24"/>
          <w:szCs w:val="24"/>
          <w:u w:val="single"/>
        </w:rPr>
        <w:t>on the uphill side of the tree.</w:t>
      </w:r>
    </w:p>
    <w:p w14:paraId="6113BFEB" w14:textId="77777777" w:rsidR="005D7CCB" w:rsidRDefault="005D7CCB" w:rsidP="005D7CCB">
      <w:pPr>
        <w:spacing w:after="0" w:line="508" w:lineRule="exact"/>
        <w:rPr>
          <w:rFonts w:ascii="Arial" w:hAnsi="Arial" w:cs="Arial"/>
          <w:b/>
          <w:sz w:val="24"/>
          <w:szCs w:val="24"/>
        </w:rPr>
      </w:pPr>
    </w:p>
    <w:p w14:paraId="4DB67E53" w14:textId="77777777"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6D191BD4" w14:textId="77777777" w:rsidR="005D7CCB" w:rsidRDefault="005D7CCB" w:rsidP="005D7CCB">
      <w:pPr>
        <w:spacing w:after="0" w:line="508" w:lineRule="exact"/>
        <w:rPr>
          <w:rFonts w:ascii="Arial" w:hAnsi="Arial" w:cs="Arial"/>
          <w:b/>
          <w:sz w:val="24"/>
          <w:szCs w:val="24"/>
        </w:rPr>
      </w:pPr>
    </w:p>
    <w:p w14:paraId="774D8082" w14:textId="77777777" w:rsidR="005D7CCB" w:rsidRDefault="005D7CCB" w:rsidP="005D7CCB">
      <w:pPr>
        <w:spacing w:after="0" w:line="508" w:lineRule="exact"/>
        <w:rPr>
          <w:rFonts w:ascii="Arial" w:hAnsi="Arial" w:cs="Arial"/>
          <w:color w:val="FF0000"/>
          <w:sz w:val="24"/>
          <w:szCs w:val="24"/>
          <w:u w:val="single"/>
          <w:shd w:val="clear" w:color="auto" w:fill="FFFFFF"/>
        </w:rPr>
      </w:pPr>
      <w:r>
        <w:rPr>
          <w:rFonts w:ascii="Arial" w:hAnsi="Arial" w:cs="Arial"/>
          <w:b/>
          <w:bCs/>
          <w:color w:val="212121"/>
          <w:sz w:val="24"/>
          <w:szCs w:val="24"/>
          <w:shd w:val="clear" w:color="auto" w:fill="FFFFFF"/>
        </w:rPr>
        <w:t xml:space="preserve">Diameter </w:t>
      </w:r>
      <w:r>
        <w:rPr>
          <w:rFonts w:ascii="Arial" w:hAnsi="Arial" w:cs="Arial"/>
          <w:strike/>
          <w:color w:val="212121"/>
          <w:sz w:val="24"/>
          <w:szCs w:val="24"/>
          <w:shd w:val="clear" w:color="auto" w:fill="FFFFFF"/>
        </w:rPr>
        <w:t>when measuring standing live trees, means</w:t>
      </w:r>
      <w:r>
        <w:rPr>
          <w:rFonts w:ascii="Arial" w:hAnsi="Arial" w:cs="Arial"/>
          <w:color w:val="212121"/>
          <w:sz w:val="24"/>
          <w:szCs w:val="24"/>
          <w:shd w:val="clear" w:color="auto" w:fill="FFFFFF"/>
        </w:rPr>
        <w:t xml:space="preserve"> </w:t>
      </w:r>
      <w:proofErr w:type="spellStart"/>
      <w:r>
        <w:rPr>
          <w:rFonts w:ascii="Arial" w:hAnsi="Arial" w:cs="Arial"/>
          <w:strike/>
          <w:color w:val="FF0000"/>
          <w:sz w:val="24"/>
          <w:szCs w:val="24"/>
          <w:u w:val="single"/>
          <w:shd w:val="clear" w:color="auto" w:fill="FFFFFF"/>
        </w:rPr>
        <w:t>t</w:t>
      </w:r>
      <w:r>
        <w:rPr>
          <w:rFonts w:ascii="Arial" w:hAnsi="Arial" w:cs="Arial"/>
          <w:color w:val="FF0000"/>
          <w:sz w:val="24"/>
          <w:szCs w:val="24"/>
          <w:u w:val="single"/>
          <w:shd w:val="clear" w:color="auto" w:fill="FFFFFF"/>
        </w:rPr>
        <w:t>T</w:t>
      </w:r>
      <w:r>
        <w:rPr>
          <w:rFonts w:ascii="Arial" w:hAnsi="Arial" w:cs="Arial"/>
          <w:sz w:val="24"/>
          <w:szCs w:val="24"/>
          <w:shd w:val="clear" w:color="auto" w:fill="FFFFFF"/>
        </w:rPr>
        <w:t>he</w:t>
      </w:r>
      <w:proofErr w:type="spellEnd"/>
      <w:r>
        <w:rPr>
          <w:rFonts w:ascii="Arial" w:hAnsi="Arial" w:cs="Arial"/>
          <w:color w:val="212121"/>
          <w:sz w:val="24"/>
          <w:szCs w:val="24"/>
          <w:shd w:val="clear" w:color="auto" w:fill="FFFFFF"/>
        </w:rPr>
        <w:t xml:space="preserve"> average diameter of a tree measured outside the bark, at breast </w:t>
      </w:r>
      <w:r>
        <w:rPr>
          <w:rFonts w:ascii="Arial" w:hAnsi="Arial" w:cs="Arial"/>
          <w:color w:val="FF0000"/>
          <w:sz w:val="24"/>
          <w:szCs w:val="24"/>
          <w:u w:val="single"/>
          <w:shd w:val="clear" w:color="auto" w:fill="FFFFFF"/>
        </w:rPr>
        <w:t>h</w:t>
      </w:r>
      <w:r>
        <w:rPr>
          <w:rFonts w:ascii="Arial" w:hAnsi="Arial" w:cs="Arial"/>
          <w:color w:val="212121"/>
          <w:sz w:val="24"/>
          <w:szCs w:val="24"/>
          <w:shd w:val="clear" w:color="auto" w:fill="FFFFFF"/>
        </w:rPr>
        <w:t xml:space="preserve">eight, a point 4.5 feet (1.37m) above </w:t>
      </w:r>
      <w:r>
        <w:rPr>
          <w:rFonts w:ascii="Arial" w:hAnsi="Arial" w:cs="Arial"/>
          <w:strike/>
          <w:color w:val="212121"/>
          <w:sz w:val="24"/>
          <w:szCs w:val="24"/>
          <w:shd w:val="clear" w:color="auto" w:fill="FFFFFF"/>
        </w:rPr>
        <w:t>the average</w:t>
      </w:r>
      <w:r>
        <w:rPr>
          <w:rFonts w:ascii="Arial" w:hAnsi="Arial" w:cs="Arial"/>
          <w:color w:val="212121"/>
          <w:sz w:val="24"/>
          <w:szCs w:val="24"/>
          <w:shd w:val="clear" w:color="auto" w:fill="FFFFFF"/>
        </w:rPr>
        <w:t xml:space="preserve"> ground level</w:t>
      </w:r>
      <w:r>
        <w:rPr>
          <w:rFonts w:ascii="Arial" w:hAnsi="Arial" w:cs="Arial"/>
          <w:strike/>
          <w:color w:val="212121"/>
          <w:sz w:val="24"/>
          <w:szCs w:val="24"/>
          <w:shd w:val="clear" w:color="auto" w:fill="FFFFFF"/>
        </w:rPr>
        <w:t>.</w:t>
      </w:r>
      <w:r>
        <w:rPr>
          <w:rFonts w:ascii="Arial" w:hAnsi="Arial" w:cs="Arial"/>
          <w:color w:val="212121"/>
          <w:sz w:val="24"/>
          <w:szCs w:val="24"/>
          <w:shd w:val="clear" w:color="auto" w:fill="FFFFFF"/>
        </w:rPr>
        <w:t xml:space="preserve"> </w:t>
      </w:r>
      <w:r>
        <w:rPr>
          <w:rFonts w:ascii="Arial" w:hAnsi="Arial" w:cs="Arial"/>
          <w:color w:val="FF0000"/>
          <w:sz w:val="24"/>
          <w:szCs w:val="24"/>
          <w:u w:val="single"/>
          <w:shd w:val="clear" w:color="auto" w:fill="FFFFFF"/>
        </w:rPr>
        <w:t>on the uphill side of the tree.</w:t>
      </w:r>
    </w:p>
    <w:p w14:paraId="7347FC07" w14:textId="77777777" w:rsidR="005D7CCB" w:rsidRDefault="005D7CCB" w:rsidP="005D7CCB">
      <w:pPr>
        <w:spacing w:after="0" w:line="508" w:lineRule="exact"/>
        <w:rPr>
          <w:rFonts w:ascii="Arial" w:hAnsi="Arial" w:cs="Arial"/>
          <w:bCs/>
          <w:sz w:val="24"/>
          <w:szCs w:val="24"/>
        </w:rPr>
      </w:pP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3F6AADC6" w14:textId="77777777" w:rsidR="005D7CCB" w:rsidRDefault="005D7CCB" w:rsidP="005D7CCB">
      <w:pPr>
        <w:spacing w:after="0" w:line="508" w:lineRule="exact"/>
        <w:rPr>
          <w:rFonts w:ascii="Arial" w:hAnsi="Arial" w:cs="Arial"/>
          <w:b/>
          <w:sz w:val="24"/>
          <w:szCs w:val="24"/>
        </w:rPr>
      </w:pPr>
    </w:p>
    <w:p w14:paraId="0B2D56BF" w14:textId="77777777" w:rsidR="005D7CCB" w:rsidRDefault="005D7CCB" w:rsidP="005D7CCB">
      <w:pPr>
        <w:spacing w:after="0" w:line="508" w:lineRule="exact"/>
        <w:rPr>
          <w:rFonts w:ascii="Arial" w:hAnsi="Arial" w:cs="Arial"/>
          <w:b/>
          <w:sz w:val="24"/>
          <w:szCs w:val="24"/>
        </w:rPr>
      </w:pPr>
    </w:p>
    <w:p w14:paraId="0F814543" w14:textId="77777777" w:rsidR="005D7CCB" w:rsidRDefault="005D7CCB" w:rsidP="005D7CCB">
      <w:pPr>
        <w:spacing w:after="0" w:line="508" w:lineRule="exact"/>
        <w:rPr>
          <w:rFonts w:ascii="Arial" w:hAnsi="Arial" w:cs="Arial"/>
          <w:b/>
          <w:sz w:val="24"/>
          <w:szCs w:val="24"/>
        </w:rPr>
      </w:pPr>
    </w:p>
    <w:p w14:paraId="51F522E9" w14:textId="77777777" w:rsidR="005D7CCB" w:rsidRPr="00C17735" w:rsidRDefault="005D7CCB" w:rsidP="005D7CCB">
      <w:pPr>
        <w:spacing w:after="0" w:line="508" w:lineRule="exact"/>
        <w:rPr>
          <w:rFonts w:ascii="Arial" w:hAnsi="Arial" w:cs="Arial"/>
          <w:b/>
          <w:sz w:val="24"/>
          <w:szCs w:val="24"/>
        </w:rPr>
      </w:pPr>
    </w:p>
    <w:p w14:paraId="64CC718D" w14:textId="0EB6EAB3"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99355F">
        <w:rPr>
          <w:rFonts w:ascii="Arial" w:hAnsi="Arial" w:cs="Arial"/>
          <w:b/>
          <w:bCs/>
          <w:sz w:val="24"/>
          <w:szCs w:val="24"/>
        </w:rPr>
        <w:t>Resilienc</w:t>
      </w:r>
      <w:r w:rsidR="007557DA" w:rsidRPr="0099355F">
        <w:rPr>
          <w:rFonts w:ascii="Arial" w:hAnsi="Arial" w:cs="Arial"/>
          <w:b/>
          <w:bCs/>
          <w:sz w:val="24"/>
          <w:szCs w:val="24"/>
        </w:rPr>
        <w:t>e</w:t>
      </w:r>
      <w:r w:rsidR="009C058B" w:rsidRPr="0099355F">
        <w:rPr>
          <w:rFonts w:ascii="Arial" w:hAnsi="Arial" w:cs="Arial"/>
          <w:b/>
          <w:bCs/>
          <w:sz w:val="24"/>
          <w:szCs w:val="24"/>
        </w:rPr>
        <w:t xml:space="preserve"> </w:t>
      </w:r>
      <w:r w:rsidR="009C058B" w:rsidRPr="00096DF5">
        <w:rPr>
          <w:rFonts w:ascii="Arial" w:hAnsi="Arial" w:cs="Arial"/>
          <w:b/>
          <w:bCs/>
          <w:sz w:val="24"/>
          <w:szCs w:val="24"/>
        </w:rPr>
        <w:t>Exemption</w:t>
      </w:r>
    </w:p>
    <w:p w14:paraId="1C9544B3" w14:textId="2E88DA8D"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99355F">
        <w:rPr>
          <w:rFonts w:ascii="Arial" w:hAnsi="Arial" w:cs="Arial"/>
          <w:sz w:val="24"/>
          <w:szCs w:val="24"/>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This exemption shall be known as the Forest</w:t>
      </w:r>
      <w:r w:rsidRPr="0099355F">
        <w:rPr>
          <w:rFonts w:ascii="Arial" w:hAnsi="Arial" w:cs="Arial"/>
          <w:sz w:val="24"/>
          <w:szCs w:val="24"/>
          <w:shd w:val="clear" w:color="auto" w:fill="FFFFFF"/>
        </w:rPr>
        <w:t xml:space="preserve"> </w:t>
      </w:r>
      <w:r w:rsidR="00D95C89" w:rsidRPr="0099355F">
        <w:rPr>
          <w:rFonts w:ascii="Arial" w:hAnsi="Arial" w:cs="Arial"/>
          <w:sz w:val="24"/>
          <w:szCs w:val="24"/>
        </w:rPr>
        <w:t>Resilience</w:t>
      </w:r>
      <w:r w:rsidR="00D95C89"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396205">
      <w:pPr>
        <w:pStyle w:val="ListParagraph"/>
        <w:numPr>
          <w:ilvl w:val="0"/>
          <w:numId w:val="9"/>
        </w:numPr>
        <w:spacing w:after="0" w:line="508" w:lineRule="exact"/>
        <w:ind w:left="270"/>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79E9BD1E"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 xml:space="preserve">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https://osfm.fire.ca.gov/divisions/community-wildfire-preparedness-and-mitigation/wildland-hazards-building-codes/fire-hazard-severity-zones-maps/, that shows the exemption will occur in areas determined to be moderate, high, or very high fire </w:t>
      </w:r>
      <w:r w:rsidR="000174A2" w:rsidRPr="0099355F">
        <w:rPr>
          <w:rFonts w:ascii="Arial" w:hAnsi="Arial" w:cs="Arial"/>
          <w:sz w:val="24"/>
          <w:szCs w:val="24"/>
          <w:shd w:val="clear" w:color="auto" w:fill="FFFFFF"/>
        </w:rPr>
        <w:t>hazard severity zones</w:t>
      </w:r>
      <w:r w:rsidR="00632DE4" w:rsidRPr="0099355F">
        <w:rPr>
          <w:rFonts w:ascii="Arial" w:hAnsi="Arial" w:cs="Arial"/>
          <w:sz w:val="24"/>
          <w:szCs w:val="24"/>
          <w:shd w:val="clear" w:color="auto" w:fill="FFFFFF"/>
        </w:rPr>
        <w:t>.</w:t>
      </w:r>
    </w:p>
    <w:p w14:paraId="5C1C8A95" w14:textId="21AD8BA3"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permStart w:id="803157930" w:edGrp="everyone"/>
      <w:permEnd w:id="803157930"/>
      <w:r w:rsidRPr="0099355F">
        <w:rPr>
          <w:rFonts w:ascii="Arial" w:hAnsi="Arial" w:cs="Arial"/>
          <w:sz w:val="24"/>
          <w:szCs w:val="24"/>
          <w:shd w:val="clear" w:color="auto" w:fill="FFFFFF"/>
        </w:rPr>
        <w:t xml:space="preserve"> </w:t>
      </w:r>
      <w:r w:rsidR="000B6503" w:rsidRPr="0099355F">
        <w:rPr>
          <w:rFonts w:ascii="Arial" w:hAnsi="Arial" w:cs="Arial"/>
          <w:sz w:val="24"/>
          <w:szCs w:val="24"/>
          <w:shd w:val="clear" w:color="auto" w:fill="FFFFFF"/>
        </w:rPr>
        <w:t xml:space="preserve">five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Pr="0099355F">
        <w:rPr>
          <w:rFonts w:ascii="Arial" w:hAnsi="Arial" w:cs="Arial"/>
          <w:sz w:val="24"/>
          <w:szCs w:val="24"/>
          <w:shd w:val="clear" w:color="auto" w:fill="FFFFFF"/>
        </w:rPr>
        <w:t xml:space="preserve">500) </w:t>
      </w:r>
      <w:r w:rsidRPr="00096DF5">
        <w:rPr>
          <w:rFonts w:ascii="Arial" w:hAnsi="Arial" w:cs="Arial"/>
          <w:color w:val="212121"/>
          <w:sz w:val="24"/>
          <w:szCs w:val="24"/>
          <w:shd w:val="clear" w:color="auto" w:fill="FFFFFF"/>
        </w:rPr>
        <w:t>acres.</w:t>
      </w:r>
    </w:p>
    <w:p w14:paraId="5990E149" w14:textId="1A04DD07"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w:t>
      </w:r>
      <w:r w:rsidRPr="00096DF5">
        <w:rPr>
          <w:rFonts w:ascii="Arial" w:hAnsi="Arial" w:cs="Arial"/>
          <w:color w:val="212121"/>
          <w:sz w:val="24"/>
          <w:szCs w:val="24"/>
          <w:shd w:val="clear" w:color="auto" w:fill="FFFFFF"/>
        </w:rPr>
        <w:lastRenderedPageBreak/>
        <w:t>(150) feet from any point of an approved and legally permitted structure that complies with the California Standards Building Code.</w:t>
      </w:r>
    </w:p>
    <w:p w14:paraId="0D4DA158" w14:textId="734831D4"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79DB6AD4" w:rsidR="00064D13" w:rsidRPr="0099355F" w:rsidRDefault="00CC587D" w:rsidP="0099355F">
      <w:pPr>
        <w:pStyle w:val="ListParagraph"/>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(3)</w:t>
      </w:r>
      <w:r w:rsidRPr="0099355F">
        <w:rPr>
          <w:rFonts w:ascii="Arial" w:hAnsi="Arial" w:cs="Arial"/>
          <w:sz w:val="24"/>
          <w:szCs w:val="24"/>
          <w:shd w:val="clear" w:color="auto" w:fill="FFFFFF"/>
        </w:rPr>
        <w:t xml:space="preserve"> Slash and woody debris within 50 feet of a public road or critical infrastructure</w:t>
      </w:r>
      <w:r w:rsidR="00DD3AC2" w:rsidRPr="0099355F">
        <w:rPr>
          <w:rFonts w:ascii="Arial" w:hAnsi="Arial" w:cs="Arial"/>
          <w:sz w:val="24"/>
          <w:szCs w:val="24"/>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3081F9D3" w14:textId="3A4E01FD" w:rsidR="00225578"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096DF5"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instead shall be completed within two (2) years from the date the Director receives the notice.</w:t>
      </w:r>
    </w:p>
    <w:p w14:paraId="646958D8" w14:textId="526FBFA0" w:rsidR="00064D13" w:rsidRPr="00064D13"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096DF5">
        <w:rPr>
          <w:rFonts w:ascii="Arial" w:hAnsi="Arial" w:cs="Arial"/>
          <w:color w:val="212121"/>
          <w:sz w:val="24"/>
          <w:szCs w:val="24"/>
          <w:shd w:val="clear" w:color="auto" w:fill="FFFFFF"/>
        </w:rPr>
        <w:t>all of</w:t>
      </w:r>
      <w:proofErr w:type="gramEnd"/>
      <w:r w:rsidRPr="00096DF5">
        <w:rPr>
          <w:rFonts w:ascii="Arial" w:hAnsi="Arial" w:cs="Arial"/>
          <w:color w:val="212121"/>
          <w:sz w:val="24"/>
          <w:szCs w:val="24"/>
          <w:shd w:val="clear" w:color="auto" w:fill="FFFFFF"/>
        </w:rPr>
        <w:t xml:space="preserve">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w:t>
      </w:r>
      <w:proofErr w:type="gramStart"/>
      <w:r w:rsidRPr="00096DF5">
        <w:rPr>
          <w:rFonts w:ascii="Arial" w:hAnsi="Arial" w:cs="Arial"/>
          <w:color w:val="212121"/>
          <w:sz w:val="24"/>
          <w:szCs w:val="24"/>
          <w:shd w:val="clear" w:color="auto" w:fill="FFFFFF"/>
        </w:rPr>
        <w:t>954.7](</w:t>
      </w:r>
      <w:proofErr w:type="gramEnd"/>
      <w:r w:rsidRPr="00096DF5">
        <w:rPr>
          <w:rFonts w:ascii="Arial" w:hAnsi="Arial" w:cs="Arial"/>
          <w:color w:val="212121"/>
          <w:sz w:val="24"/>
          <w:szCs w:val="24"/>
          <w:shd w:val="clear" w:color="auto" w:fill="FFFFFF"/>
        </w:rPr>
        <w:t>c)(1)&amp;(2).</w:t>
      </w:r>
    </w:p>
    <w:p w14:paraId="264B0BC5" w14:textId="0F57DCB5" w:rsidR="00015944" w:rsidRPr="00096DF5" w:rsidRDefault="00015944" w:rsidP="0099355F">
      <w:pPr>
        <w:spacing w:after="0" w:line="508" w:lineRule="exact"/>
        <w:ind w:left="81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593768B0"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(3</w:t>
      </w:r>
      <w:r w:rsidR="00DC4679" w:rsidRPr="0099355F">
        <w:rPr>
          <w:rFonts w:ascii="Arial" w:hAnsi="Arial" w:cs="Arial"/>
          <w:sz w:val="24"/>
          <w:szCs w:val="24"/>
          <w:shd w:val="clear" w:color="auto" w:fill="FFFFFF"/>
        </w:rPr>
        <w:t>0</w:t>
      </w:r>
      <w:r w:rsidRPr="00096DF5">
        <w:rPr>
          <w:rFonts w:ascii="Arial" w:hAnsi="Arial" w:cs="Arial"/>
          <w:color w:val="212121"/>
          <w:sz w:val="24"/>
          <w:szCs w:val="24"/>
          <w:shd w:val="clear" w:color="auto" w:fill="FFFFFF"/>
        </w:rPr>
        <w:t xml:space="preserve">) inches in diameter at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shall be removed for the purposes of Temporary Road construction or reconstruction as it applies to this exemption.</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(g</w:t>
      </w:r>
      <w:r w:rsidRPr="00096DF5">
        <w:rPr>
          <w:rFonts w:ascii="Arial" w:hAnsi="Arial" w:cs="Arial"/>
          <w:color w:val="212121"/>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737CD938"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16409" w:rsidRPr="0099355F">
        <w:rPr>
          <w:rFonts w:ascii="Arial" w:hAnsi="Arial" w:cs="Arial"/>
          <w:sz w:val="24"/>
          <w:szCs w:val="24"/>
          <w:shd w:val="clear" w:color="auto" w:fill="FFFFFF"/>
        </w:rPr>
        <w:t>O</w:t>
      </w:r>
      <w:r w:rsidRPr="00216409">
        <w:rPr>
          <w:rFonts w:ascii="Arial" w:hAnsi="Arial" w:cs="Arial"/>
          <w:color w:val="212121"/>
          <w:sz w:val="24"/>
          <w:szCs w:val="24"/>
          <w:shd w:val="clear" w:color="auto" w:fill="FFFFFF"/>
        </w:rPr>
        <w:t xml:space="preserve">nly trees less than thirty (30) inches in </w:t>
      </w:r>
      <w:proofErr w:type="spellStart"/>
      <w:r w:rsidR="00216409" w:rsidRPr="0099355F">
        <w:rPr>
          <w:rFonts w:ascii="Arial" w:hAnsi="Arial" w:cs="Arial"/>
          <w:sz w:val="24"/>
          <w:szCs w:val="24"/>
          <w:shd w:val="clear" w:color="auto" w:fill="FFFFFF"/>
        </w:rPr>
        <w:t>dbh</w:t>
      </w:r>
      <w:proofErr w:type="spellEnd"/>
      <w:r w:rsidRPr="00216409">
        <w:rPr>
          <w:rFonts w:ascii="Arial" w:hAnsi="Arial" w:cs="Arial"/>
          <w:color w:val="212121"/>
          <w:sz w:val="24"/>
          <w:szCs w:val="24"/>
          <w:shd w:val="clear" w:color="auto" w:fill="FFFFFF"/>
        </w:rPr>
        <w:t>, 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49989701" w:rsidR="000C42FC" w:rsidRPr="00096DF5" w:rsidRDefault="00CD1BBB" w:rsidP="0099355F">
      <w:pPr>
        <w:spacing w:after="0" w:line="508" w:lineRule="exact"/>
        <w:ind w:left="180"/>
        <w:rPr>
          <w:rFonts w:ascii="Arial" w:hAnsi="Arial" w:cs="Arial"/>
          <w:color w:val="212121"/>
          <w:sz w:val="24"/>
          <w:szCs w:val="24"/>
          <w:shd w:val="clear" w:color="auto" w:fill="FFFFFF"/>
        </w:rPr>
      </w:pPr>
      <w:r w:rsidRPr="0099355F">
        <w:rPr>
          <w:rFonts w:ascii="Arial" w:hAnsi="Arial" w:cs="Arial"/>
          <w:b/>
          <w:bCs/>
          <w:sz w:val="24"/>
          <w:szCs w:val="24"/>
          <w:shd w:val="clear" w:color="auto" w:fill="FFFFFF"/>
        </w:rPr>
        <w:t xml:space="preserve">(1)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Coast District</w:t>
      </w:r>
      <w:r w:rsidR="00F43A98" w:rsidRPr="0099355F">
        <w:rPr>
          <w:rFonts w:ascii="Arial" w:hAnsi="Arial" w:cs="Arial"/>
          <w:sz w:val="24"/>
          <w:szCs w:val="24"/>
          <w:shd w:val="clear" w:color="auto" w:fill="FFFFFF"/>
        </w:rPr>
        <w:t xml:space="preserve">, </w:t>
      </w:r>
      <w:r w:rsidR="000874E1" w:rsidRPr="0099355F">
        <w:rPr>
          <w:rFonts w:ascii="Arial" w:hAnsi="Arial" w:cs="Arial"/>
          <w:sz w:val="24"/>
          <w:szCs w:val="24"/>
          <w:shd w:val="clear" w:color="auto" w:fill="FFFFFF"/>
        </w:rPr>
        <w:t>i</w:t>
      </w:r>
      <w:r w:rsidR="000C42FC" w:rsidRPr="0099355F">
        <w:rPr>
          <w:rFonts w:ascii="Arial" w:hAnsi="Arial" w:cs="Arial"/>
          <w:sz w:val="24"/>
          <w:szCs w:val="24"/>
          <w:shd w:val="clear" w:color="auto" w:fill="FFFFFF"/>
        </w:rPr>
        <w:t xml:space="preserve">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 xml:space="preserve">odominants is occupied by trees less than fourteen (14) inches in dbh, a minimum of one hundred (100) trees over four </w:t>
      </w:r>
      <w:r w:rsidR="00F43A98" w:rsidRPr="0099355F">
        <w:rPr>
          <w:rFonts w:ascii="Arial" w:hAnsi="Arial" w:cs="Arial"/>
          <w:sz w:val="24"/>
          <w:szCs w:val="24"/>
          <w:shd w:val="clear" w:color="auto" w:fill="FFFFFF"/>
        </w:rPr>
        <w:t>(4)</w:t>
      </w:r>
      <w:r w:rsidR="00F43A98" w:rsidRPr="0099355F">
        <w:rPr>
          <w:rFonts w:ascii="Arial" w:hAnsi="Arial" w:cs="Arial"/>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inches in dbh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99355F">
        <w:rPr>
          <w:rFonts w:ascii="Arial" w:hAnsi="Arial" w:cs="Arial"/>
          <w:sz w:val="24"/>
          <w:szCs w:val="24"/>
          <w:shd w:val="clear" w:color="auto" w:fill="FFFFFF"/>
        </w:rPr>
        <w:t xml:space="preserve">(4) </w:t>
      </w:r>
      <w:r w:rsidR="000C42FC" w:rsidRPr="00096DF5">
        <w:rPr>
          <w:rFonts w:ascii="Arial" w:hAnsi="Arial" w:cs="Arial"/>
          <w:color w:val="212121"/>
          <w:sz w:val="24"/>
          <w:szCs w:val="24"/>
          <w:shd w:val="clear" w:color="auto" w:fill="FFFFFF"/>
        </w:rPr>
        <w:t>inches in dbh shall be retained per acre for Site IV and V lands.</w:t>
      </w:r>
    </w:p>
    <w:p w14:paraId="100ABC15" w14:textId="043F4EC5" w:rsidR="00F43A98" w:rsidRPr="0099355F" w:rsidRDefault="00CD1BBB" w:rsidP="00396205">
      <w:pPr>
        <w:spacing w:after="0" w:line="508" w:lineRule="exact"/>
        <w:ind w:left="180"/>
        <w:rPr>
          <w:rFonts w:ascii="Arial" w:hAnsi="Arial" w:cs="Arial"/>
          <w:sz w:val="24"/>
          <w:szCs w:val="24"/>
          <w:shd w:val="clear" w:color="auto" w:fill="FFFFFF"/>
        </w:rPr>
      </w:pPr>
      <w:r w:rsidRPr="0099355F">
        <w:rPr>
          <w:rFonts w:ascii="Arial" w:hAnsi="Arial" w:cs="Arial"/>
          <w:b/>
          <w:bCs/>
          <w:sz w:val="24"/>
          <w:szCs w:val="24"/>
          <w:shd w:val="clear" w:color="auto" w:fill="FFFFFF"/>
        </w:rPr>
        <w:t>(2)</w:t>
      </w:r>
      <w:r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 xml:space="preserve">Northern District </w:t>
      </w:r>
      <w:r w:rsidR="00F43A98" w:rsidRPr="0099355F">
        <w:rPr>
          <w:rFonts w:ascii="Arial" w:hAnsi="Arial" w:cs="Arial"/>
          <w:sz w:val="24"/>
          <w:szCs w:val="24"/>
          <w:shd w:val="clear" w:color="auto" w:fill="FFFFFF"/>
        </w:rPr>
        <w:t xml:space="preserve">and </w:t>
      </w:r>
      <w:r w:rsidR="001416C1" w:rsidRPr="0099355F">
        <w:rPr>
          <w:rFonts w:ascii="Arial" w:hAnsi="Arial" w:cs="Arial"/>
          <w:sz w:val="24"/>
          <w:szCs w:val="24"/>
          <w:shd w:val="clear" w:color="auto" w:fill="FFFFFF"/>
        </w:rPr>
        <w:t>Southern District</w:t>
      </w:r>
      <w:r w:rsidR="00F43A98" w:rsidRPr="0099355F">
        <w:rPr>
          <w:rFonts w:ascii="Arial" w:hAnsi="Arial" w:cs="Arial"/>
          <w:sz w:val="24"/>
          <w:szCs w:val="24"/>
          <w:shd w:val="clear" w:color="auto" w:fill="FFFFFF"/>
        </w:rPr>
        <w:t xml:space="preserve">, if the preharvest </w:t>
      </w:r>
      <w:r w:rsidR="001416C1" w:rsidRPr="0099355F">
        <w:rPr>
          <w:rFonts w:ascii="Arial" w:hAnsi="Arial" w:cs="Arial"/>
          <w:sz w:val="24"/>
          <w:szCs w:val="24"/>
          <w:shd w:val="clear" w:color="auto" w:fill="FFFFFF"/>
        </w:rPr>
        <w:t xml:space="preserve">dominant </w:t>
      </w:r>
      <w:r w:rsidR="00F43A98" w:rsidRPr="0099355F">
        <w:rPr>
          <w:rFonts w:ascii="Arial" w:hAnsi="Arial" w:cs="Arial"/>
          <w:sz w:val="24"/>
          <w:szCs w:val="24"/>
          <w:shd w:val="clear" w:color="auto" w:fill="FFFFFF"/>
        </w:rPr>
        <w:t>and codomina</w:t>
      </w:r>
      <w:r w:rsidR="00A54A45" w:rsidRPr="0099355F">
        <w:rPr>
          <w:rFonts w:ascii="Arial" w:hAnsi="Arial" w:cs="Arial"/>
          <w:sz w:val="24"/>
          <w:szCs w:val="24"/>
          <w:shd w:val="clear" w:color="auto" w:fill="FFFFFF"/>
        </w:rPr>
        <w:t>n</w:t>
      </w:r>
      <w:r w:rsidR="00F43A98" w:rsidRPr="0099355F">
        <w:rPr>
          <w:rFonts w:ascii="Arial" w:hAnsi="Arial" w:cs="Arial"/>
          <w:sz w:val="24"/>
          <w:szCs w:val="24"/>
          <w:shd w:val="clear" w:color="auto" w:fill="FFFFFF"/>
        </w:rPr>
        <w:t>t crown canopy is occupied by trees less than</w:t>
      </w:r>
      <w:r w:rsidR="00814123" w:rsidRPr="0099355F">
        <w:rPr>
          <w:rFonts w:ascii="Arial" w:hAnsi="Arial" w:cs="Arial"/>
          <w:sz w:val="24"/>
          <w:szCs w:val="24"/>
          <w:shd w:val="clear" w:color="auto" w:fill="FFFFFF"/>
        </w:rPr>
        <w:t xml:space="preserve"> fourteen</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14</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inches in dbh, a minimum of</w:t>
      </w:r>
      <w:r w:rsidR="00814123" w:rsidRPr="0099355F">
        <w:rPr>
          <w:rFonts w:ascii="Arial" w:hAnsi="Arial" w:cs="Arial"/>
          <w:sz w:val="24"/>
          <w:szCs w:val="24"/>
          <w:shd w:val="clear" w:color="auto" w:fill="FFFFFF"/>
        </w:rPr>
        <w:t xml:space="preserve"> sixty-five</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65</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trees over four (4) inches in dbh shall be retained</w:t>
      </w:r>
      <w:r w:rsidR="00814123" w:rsidRPr="0099355F">
        <w:rPr>
          <w:rFonts w:ascii="Arial" w:hAnsi="Arial" w:cs="Arial"/>
          <w:sz w:val="24"/>
          <w:szCs w:val="24"/>
          <w:shd w:val="clear" w:color="auto" w:fill="FFFFFF"/>
        </w:rPr>
        <w:t xml:space="preserve"> per acre on lands of all Site Classifications</w:t>
      </w:r>
      <w:r w:rsidR="00F43A98" w:rsidRPr="0099355F">
        <w:rPr>
          <w:rFonts w:ascii="Arial" w:hAnsi="Arial" w:cs="Arial"/>
          <w:sz w:val="24"/>
          <w:szCs w:val="24"/>
          <w:shd w:val="clear" w:color="auto" w:fill="FFFFFF"/>
        </w:rPr>
        <w:t>.</w:t>
      </w:r>
    </w:p>
    <w:p w14:paraId="6EB02859" w14:textId="56DB6821" w:rsidR="0020024F" w:rsidRPr="00AA6050" w:rsidRDefault="0020024F" w:rsidP="0099355F">
      <w:pPr>
        <w:spacing w:after="0" w:line="508" w:lineRule="exact"/>
        <w:ind w:left="-90"/>
        <w:rPr>
          <w:rFonts w:ascii="Arial" w:hAnsi="Arial" w:cs="Arial"/>
          <w:b/>
          <w:bCs/>
          <w:color w:val="FF0000"/>
          <w:sz w:val="24"/>
          <w:szCs w:val="24"/>
          <w:u w:val="single"/>
          <w:shd w:val="clear" w:color="auto" w:fill="FFFFFF"/>
        </w:rPr>
      </w:pPr>
      <w:commentRangeStart w:id="1"/>
      <w:commentRangeStart w:id="2"/>
      <w:r>
        <w:rPr>
          <w:rFonts w:ascii="Arial" w:hAnsi="Arial" w:cs="Arial"/>
          <w:color w:val="FF0000"/>
          <w:sz w:val="24"/>
          <w:szCs w:val="24"/>
          <w:u w:val="single"/>
          <w:shd w:val="clear" w:color="auto" w:fill="FFFFFF"/>
        </w:rPr>
        <w:t>(</w:t>
      </w:r>
      <w:r w:rsidR="00221BAD">
        <w:rPr>
          <w:rFonts w:ascii="Arial" w:hAnsi="Arial" w:cs="Arial"/>
          <w:color w:val="FF0000"/>
          <w:sz w:val="24"/>
          <w:szCs w:val="24"/>
          <w:u w:val="single"/>
          <w:shd w:val="clear" w:color="auto" w:fill="FFFFFF"/>
        </w:rPr>
        <w:t>j</w:t>
      </w:r>
      <w:r>
        <w:rPr>
          <w:rFonts w:ascii="Arial" w:hAnsi="Arial" w:cs="Arial"/>
          <w:color w:val="FF0000"/>
          <w:sz w:val="24"/>
          <w:szCs w:val="24"/>
          <w:u w:val="single"/>
          <w:shd w:val="clear" w:color="auto" w:fill="FFFFFF"/>
        </w:rPr>
        <w:t xml:space="preserve">) </w:t>
      </w:r>
      <w:r w:rsidRPr="00757AD1">
        <w:rPr>
          <w:rFonts w:ascii="Arial" w:hAnsi="Arial" w:cs="Arial"/>
          <w:b/>
          <w:bCs/>
          <w:color w:val="FF0000"/>
          <w:sz w:val="24"/>
          <w:szCs w:val="24"/>
          <w:u w:val="single"/>
          <w:shd w:val="clear" w:color="auto" w:fill="FFFFFF"/>
        </w:rPr>
        <w:t xml:space="preserve"> </w:t>
      </w:r>
      <w:commentRangeEnd w:id="1"/>
      <w:r>
        <w:rPr>
          <w:rStyle w:val="CommentReference"/>
        </w:rPr>
        <w:commentReference w:id="1"/>
      </w:r>
      <w:commentRangeEnd w:id="2"/>
      <w:r w:rsidR="00AA6050">
        <w:rPr>
          <w:rStyle w:val="CommentReference"/>
        </w:rPr>
        <w:commentReference w:id="2"/>
      </w:r>
      <w:r w:rsidRPr="00AA6050">
        <w:rPr>
          <w:rFonts w:ascii="Arial" w:hAnsi="Arial" w:cs="Arial"/>
          <w:color w:val="FF0000"/>
          <w:sz w:val="24"/>
          <w:szCs w:val="24"/>
          <w:u w:val="single"/>
          <w:shd w:val="clear" w:color="auto" w:fill="FFFFFF"/>
        </w:rPr>
        <w:t xml:space="preserve">Dead and dying trees in amounts less than ten (10) percent of the average volume per acre for trees up to thirty-six (36)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 xml:space="preserve"> may be harvested.</w:t>
      </w:r>
    </w:p>
    <w:p w14:paraId="7708DF0E" w14:textId="6B9D90D2"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t>(1)</w:t>
      </w:r>
      <w:r w:rsidRPr="00AA6050">
        <w:rPr>
          <w:rFonts w:ascii="Arial" w:hAnsi="Arial" w:cs="Arial"/>
          <w:color w:val="FF0000"/>
          <w:sz w:val="24"/>
          <w:szCs w:val="24"/>
          <w:u w:val="single"/>
          <w:shd w:val="clear" w:color="auto" w:fill="FFFFFF"/>
        </w:rPr>
        <w:t xml:space="preserve"> All trees over thirty (30) inches dbh that are harvested pursuant to this paragraph shall be marked by, or under the supervision of</w:t>
      </w:r>
      <w:r w:rsidR="00221BAD" w:rsidRPr="00AA6050">
        <w:rPr>
          <w:rFonts w:ascii="Arial" w:hAnsi="Arial" w:cs="Arial"/>
          <w:color w:val="FF0000"/>
          <w:sz w:val="24"/>
          <w:szCs w:val="24"/>
          <w:u w:val="single"/>
          <w:shd w:val="clear" w:color="auto" w:fill="FFFFFF"/>
        </w:rPr>
        <w:t>, a</w:t>
      </w:r>
      <w:r w:rsidRPr="00AA6050">
        <w:rPr>
          <w:rFonts w:ascii="Arial" w:hAnsi="Arial" w:cs="Arial"/>
          <w:color w:val="FF0000"/>
          <w:sz w:val="24"/>
          <w:szCs w:val="24"/>
          <w:u w:val="single"/>
          <w:shd w:val="clear" w:color="auto" w:fill="FFFFFF"/>
        </w:rPr>
        <w:t xml:space="preserve"> RPF before felling.</w:t>
      </w:r>
    </w:p>
    <w:p w14:paraId="2A621EB0" w14:textId="77777777"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lastRenderedPageBreak/>
        <w:t>(2)</w:t>
      </w:r>
      <w:r w:rsidRPr="00AA6050">
        <w:rPr>
          <w:rFonts w:ascii="Arial" w:hAnsi="Arial" w:cs="Arial"/>
          <w:color w:val="FF0000"/>
          <w:sz w:val="24"/>
          <w:szCs w:val="24"/>
          <w:u w:val="single"/>
          <w:shd w:val="clear" w:color="auto" w:fill="FFFFFF"/>
        </w:rPr>
        <w:t xml:space="preserve"> The RPF shall consult with the Director before felling any dead or dying trees </w:t>
      </w:r>
      <w:proofErr w:type="gramStart"/>
      <w:r w:rsidRPr="00AA6050">
        <w:rPr>
          <w:rFonts w:ascii="Arial" w:hAnsi="Arial" w:cs="Arial"/>
          <w:color w:val="FF0000"/>
          <w:sz w:val="24"/>
          <w:szCs w:val="24"/>
          <w:u w:val="single"/>
          <w:shd w:val="clear" w:color="auto" w:fill="FFFFFF"/>
        </w:rPr>
        <w:t>in excess of</w:t>
      </w:r>
      <w:proofErr w:type="gramEnd"/>
      <w:r w:rsidRPr="00AA6050">
        <w:rPr>
          <w:rFonts w:ascii="Arial" w:hAnsi="Arial" w:cs="Arial"/>
          <w:color w:val="FF0000"/>
          <w:sz w:val="24"/>
          <w:szCs w:val="24"/>
          <w:u w:val="single"/>
          <w:shd w:val="clear" w:color="auto" w:fill="FFFFFF"/>
        </w:rPr>
        <w:t xml:space="preserve"> thirty (30)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w:t>
      </w:r>
    </w:p>
    <w:p w14:paraId="1140107F" w14:textId="77777777" w:rsidR="0020024F" w:rsidRPr="00757AD1" w:rsidRDefault="0020024F" w:rsidP="00396205">
      <w:pPr>
        <w:spacing w:after="0" w:line="508" w:lineRule="exact"/>
        <w:ind w:left="270"/>
        <w:rPr>
          <w:rFonts w:ascii="Arial" w:hAnsi="Arial" w:cs="Arial"/>
          <w:color w:val="5B9BD5" w:themeColor="accent5"/>
          <w:sz w:val="24"/>
          <w:szCs w:val="24"/>
          <w:u w:val="single"/>
          <w:shd w:val="clear" w:color="auto" w:fill="FFFFFF"/>
        </w:rPr>
      </w:pPr>
      <w:r w:rsidRPr="00AA6050">
        <w:rPr>
          <w:rFonts w:ascii="Arial" w:hAnsi="Arial" w:cs="Arial"/>
          <w:b/>
          <w:bCs/>
          <w:color w:val="FF0000"/>
          <w:sz w:val="24"/>
          <w:szCs w:val="24"/>
          <w:u w:val="single"/>
          <w:shd w:val="clear" w:color="auto" w:fill="FFFFFF"/>
        </w:rPr>
        <w:t>(3)</w:t>
      </w:r>
      <w:r w:rsidRPr="00AA6050">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w:t>
      </w:r>
      <w:r w:rsidRPr="00757AD1">
        <w:rPr>
          <w:rFonts w:ascii="Arial" w:hAnsi="Arial" w:cs="Arial"/>
          <w:color w:val="5B9BD5" w:themeColor="accent5"/>
          <w:sz w:val="24"/>
          <w:szCs w:val="24"/>
          <w:u w:val="single"/>
          <w:shd w:val="clear" w:color="auto" w:fill="FFFFFF"/>
        </w:rPr>
        <w:t xml:space="preserve"> </w:t>
      </w:r>
    </w:p>
    <w:p w14:paraId="437A835D" w14:textId="21492140" w:rsidR="009F54C4" w:rsidRPr="00396205" w:rsidRDefault="009F54C4"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k</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00403CD8" w:rsidRPr="00396205">
        <w:rPr>
          <w:rFonts w:ascii="Arial" w:hAnsi="Arial" w:cs="Arial"/>
          <w:sz w:val="24"/>
          <w:szCs w:val="24"/>
          <w:shd w:val="clear" w:color="auto" w:fill="FEFEFE"/>
        </w:rPr>
        <w:t>The six trees</w:t>
      </w:r>
      <w:r w:rsidR="00814123" w:rsidRPr="00396205">
        <w:rPr>
          <w:rFonts w:ascii="Arial" w:hAnsi="Arial" w:cs="Arial"/>
          <w:sz w:val="24"/>
          <w:szCs w:val="24"/>
          <w:shd w:val="clear" w:color="auto" w:fill="FEFEFE"/>
        </w:rPr>
        <w:t xml:space="preserve"> with the largest dbh</w:t>
      </w:r>
      <w:r w:rsidR="00403CD8" w:rsidRPr="00396205">
        <w:rPr>
          <w:rFonts w:ascii="Arial" w:hAnsi="Arial" w:cs="Arial"/>
          <w:sz w:val="24"/>
          <w:szCs w:val="24"/>
          <w:shd w:val="clear" w:color="auto" w:fill="FEFEFE"/>
        </w:rPr>
        <w:t xml:space="preserve"> per acre within the boundaries of a notice of exemption submitted pursuant to this s</w:t>
      </w:r>
      <w:r w:rsidR="00C66D55" w:rsidRPr="00396205">
        <w:rPr>
          <w:rFonts w:ascii="Arial" w:hAnsi="Arial" w:cs="Arial"/>
          <w:sz w:val="24"/>
          <w:szCs w:val="24"/>
          <w:shd w:val="clear" w:color="auto" w:fill="FEFEFE"/>
        </w:rPr>
        <w:t>ection</w:t>
      </w:r>
      <w:r w:rsidR="00403CD8" w:rsidRPr="00396205">
        <w:rPr>
          <w:rFonts w:ascii="Arial" w:hAnsi="Arial" w:cs="Arial"/>
          <w:sz w:val="24"/>
          <w:szCs w:val="24"/>
          <w:shd w:val="clear" w:color="auto" w:fill="FEFEFE"/>
        </w:rPr>
        <w:t xml:space="preserve"> shall not be harvested.</w:t>
      </w:r>
    </w:p>
    <w:p w14:paraId="4E750581" w14:textId="77B6872C" w:rsidR="00381959" w:rsidRPr="00396205" w:rsidRDefault="00381959"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l</w:t>
      </w:r>
      <w:r w:rsidRPr="00396205">
        <w:rPr>
          <w:rFonts w:ascii="Arial" w:hAnsi="Arial" w:cs="Arial"/>
          <w:sz w:val="24"/>
          <w:szCs w:val="24"/>
          <w:shd w:val="clear" w:color="auto" w:fill="FFFFFF"/>
        </w:rPr>
        <w:t xml:space="preserve">) </w:t>
      </w:r>
      <w:r w:rsidRPr="00396205">
        <w:rPr>
          <w:rFonts w:ascii="Arial" w:hAnsi="Arial" w:cs="Arial"/>
          <w:sz w:val="24"/>
          <w:szCs w:val="24"/>
          <w:shd w:val="clear" w:color="auto" w:fill="FEFEFE"/>
        </w:rPr>
        <w:t xml:space="preserve">No trees of the genus </w:t>
      </w:r>
      <w:r w:rsidRPr="00396205">
        <w:rPr>
          <w:rFonts w:ascii="Arial" w:hAnsi="Arial" w:cs="Arial"/>
          <w:i/>
          <w:iCs/>
          <w:sz w:val="24"/>
          <w:szCs w:val="24"/>
          <w:shd w:val="clear" w:color="auto" w:fill="FEFEFE"/>
        </w:rPr>
        <w:t>Quercus</w:t>
      </w:r>
      <w:r w:rsidRPr="00396205">
        <w:rPr>
          <w:rFonts w:ascii="Arial" w:hAnsi="Arial" w:cs="Arial"/>
          <w:sz w:val="24"/>
          <w:szCs w:val="24"/>
          <w:shd w:val="clear" w:color="auto" w:fill="FEFEFE"/>
        </w:rPr>
        <w:t xml:space="preserve"> that are greater than </w:t>
      </w:r>
      <w:r w:rsidR="00814123" w:rsidRPr="00396205">
        <w:rPr>
          <w:rFonts w:ascii="Arial" w:hAnsi="Arial" w:cs="Arial"/>
          <w:sz w:val="24"/>
          <w:szCs w:val="24"/>
          <w:shd w:val="clear" w:color="auto" w:fill="FEFEFE"/>
        </w:rPr>
        <w:t>twenty-two (</w:t>
      </w:r>
      <w:r w:rsidRPr="00396205">
        <w:rPr>
          <w:rFonts w:ascii="Arial" w:hAnsi="Arial" w:cs="Arial"/>
          <w:sz w:val="24"/>
          <w:szCs w:val="24"/>
          <w:shd w:val="clear" w:color="auto" w:fill="FEFEFE"/>
        </w:rPr>
        <w:t>22</w:t>
      </w:r>
      <w:r w:rsidR="00814123" w:rsidRPr="00396205">
        <w:rPr>
          <w:rFonts w:ascii="Arial" w:hAnsi="Arial" w:cs="Arial"/>
          <w:sz w:val="24"/>
          <w:szCs w:val="24"/>
          <w:shd w:val="clear" w:color="auto" w:fill="FEFEFE"/>
        </w:rPr>
        <w:t>)</w:t>
      </w:r>
      <w:r w:rsidRPr="00396205">
        <w:rPr>
          <w:rFonts w:ascii="Arial" w:hAnsi="Arial" w:cs="Arial"/>
          <w:sz w:val="24"/>
          <w:szCs w:val="24"/>
          <w:shd w:val="clear" w:color="auto" w:fill="FEFEFE"/>
        </w:rPr>
        <w:t xml:space="preserve"> inches in </w:t>
      </w:r>
      <w:r w:rsidR="00814123" w:rsidRPr="00396205">
        <w:rPr>
          <w:rFonts w:ascii="Arial" w:hAnsi="Arial" w:cs="Arial"/>
          <w:sz w:val="24"/>
          <w:szCs w:val="24"/>
          <w:shd w:val="clear" w:color="auto" w:fill="FEFEFE"/>
        </w:rPr>
        <w:t>dbh</w:t>
      </w:r>
      <w:r w:rsidRPr="00396205">
        <w:rPr>
          <w:rFonts w:ascii="Arial" w:hAnsi="Arial" w:cs="Arial"/>
          <w:sz w:val="24"/>
          <w:szCs w:val="24"/>
          <w:shd w:val="clear" w:color="auto" w:fill="FEFEFE"/>
        </w:rPr>
        <w:t xml:space="preserve"> shall be harvested under a notice of exemption submitted pursuant to this </w:t>
      </w:r>
      <w:r w:rsidR="00C66D55" w:rsidRPr="00396205">
        <w:rPr>
          <w:rFonts w:ascii="Arial" w:hAnsi="Arial" w:cs="Arial"/>
          <w:sz w:val="24"/>
          <w:szCs w:val="24"/>
          <w:shd w:val="clear" w:color="auto" w:fill="FEFEFE"/>
        </w:rPr>
        <w:t>section</w:t>
      </w:r>
      <w:r w:rsidRPr="00396205">
        <w:rPr>
          <w:rFonts w:ascii="Arial" w:hAnsi="Arial" w:cs="Arial"/>
          <w:sz w:val="24"/>
          <w:szCs w:val="24"/>
          <w:shd w:val="clear" w:color="auto" w:fill="FEFEFE"/>
        </w:rPr>
        <w:t>, except for those trees that need to be removed to mitigate safety</w:t>
      </w:r>
      <w:r w:rsidR="00814123" w:rsidRPr="00396205">
        <w:rPr>
          <w:rFonts w:ascii="Arial" w:hAnsi="Arial" w:cs="Arial"/>
          <w:sz w:val="24"/>
          <w:szCs w:val="24"/>
          <w:shd w:val="clear" w:color="auto" w:fill="FEFEFE"/>
        </w:rPr>
        <w:t xml:space="preserve"> issues</w:t>
      </w:r>
      <w:r w:rsidRPr="00396205">
        <w:rPr>
          <w:rFonts w:ascii="Arial" w:hAnsi="Arial" w:cs="Arial"/>
          <w:sz w:val="24"/>
          <w:szCs w:val="24"/>
          <w:shd w:val="clear" w:color="auto" w:fill="FEFEFE"/>
        </w:rPr>
        <w:t>.</w:t>
      </w:r>
    </w:p>
    <w:p w14:paraId="15C0FC2F" w14:textId="77777777" w:rsidR="00396205" w:rsidRDefault="002D70D5" w:rsidP="00396205">
      <w:pPr>
        <w:spacing w:after="0" w:line="508" w:lineRule="exact"/>
        <w:ind w:left="-180"/>
        <w:rPr>
          <w:rFonts w:ascii="Arial" w:hAnsi="Arial" w:cs="Arial"/>
          <w:color w:val="FF0000"/>
          <w:sz w:val="24"/>
          <w:szCs w:val="24"/>
          <w:u w:val="single"/>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m</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Pr="00396205">
        <w:rPr>
          <w:rFonts w:ascii="Arial" w:hAnsi="Arial" w:cs="Arial"/>
          <w:sz w:val="24"/>
          <w:szCs w:val="24"/>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6E490A69" w14:textId="44E0E79E" w:rsidR="000C42FC" w:rsidRPr="00396205" w:rsidRDefault="00396205" w:rsidP="00396205">
      <w:pPr>
        <w:spacing w:after="0" w:line="508" w:lineRule="exact"/>
        <w:ind w:left="-180"/>
        <w:rPr>
          <w:rFonts w:ascii="Arial" w:hAnsi="Arial" w:cs="Arial"/>
          <w:color w:val="FF0000"/>
          <w:sz w:val="24"/>
          <w:szCs w:val="24"/>
          <w:u w:val="single"/>
          <w:shd w:val="clear" w:color="auto" w:fill="FEFEFE"/>
        </w:rPr>
      </w:pPr>
      <w:r>
        <w:rPr>
          <w:rFonts w:ascii="Arial" w:hAnsi="Arial" w:cs="Arial"/>
          <w:b/>
          <w:bCs/>
          <w:sz w:val="24"/>
          <w:szCs w:val="24"/>
          <w:shd w:val="clear" w:color="auto" w:fill="FFFFFF"/>
        </w:rPr>
        <w:t>(n</w:t>
      </w:r>
      <w:r w:rsidR="000C42FC" w:rsidRPr="00396205">
        <w:rPr>
          <w:rFonts w:ascii="Arial" w:hAnsi="Arial" w:cs="Arial"/>
          <w:b/>
          <w:bCs/>
          <w:sz w:val="24"/>
          <w:szCs w:val="24"/>
          <w:shd w:val="clear" w:color="auto" w:fill="FFFFFF"/>
        </w:rPr>
        <w:t>)</w:t>
      </w:r>
      <w:r w:rsidR="000C42FC" w:rsidRPr="00396205">
        <w:rPr>
          <w:rFonts w:ascii="Arial" w:hAnsi="Arial" w:cs="Arial"/>
          <w:sz w:val="24"/>
          <w:szCs w:val="24"/>
          <w:shd w:val="clear" w:color="auto" w:fill="FFFFFF"/>
        </w:rPr>
        <w:t xml:space="preserve"> </w:t>
      </w:r>
      <w:commentRangeStart w:id="3"/>
      <w:r w:rsidR="006401A4" w:rsidRPr="007B7536">
        <w:rPr>
          <w:rFonts w:ascii="Arial" w:hAnsi="Arial" w:cs="Arial"/>
          <w:color w:val="FF0000"/>
          <w:sz w:val="24"/>
          <w:szCs w:val="24"/>
          <w:u w:val="single"/>
          <w:shd w:val="clear" w:color="auto" w:fill="FFFFFF"/>
        </w:rPr>
        <w:t>The minimum post treatment Canopy closure of Domina</w:t>
      </w:r>
      <w:r w:rsidR="00814123" w:rsidRPr="007B7536">
        <w:rPr>
          <w:rFonts w:ascii="Arial" w:hAnsi="Arial" w:cs="Arial"/>
          <w:color w:val="FF0000"/>
          <w:sz w:val="24"/>
          <w:szCs w:val="24"/>
          <w:u w:val="single"/>
          <w:shd w:val="clear" w:color="auto" w:fill="FFFFFF"/>
        </w:rPr>
        <w:t>nt</w:t>
      </w:r>
      <w:r w:rsidR="006401A4" w:rsidRPr="007B7536">
        <w:rPr>
          <w:rFonts w:ascii="Arial" w:hAnsi="Arial" w:cs="Arial"/>
          <w:color w:val="FF0000"/>
          <w:sz w:val="24"/>
          <w:szCs w:val="24"/>
          <w:u w:val="single"/>
          <w:shd w:val="clear" w:color="auto" w:fill="FFFFFF"/>
        </w:rPr>
        <w:t xml:space="preserve"> and Codominant trees shall be 30% for east side pine forest types and 40% for coastal redwood forest, </w:t>
      </w:r>
      <w:r w:rsidR="007B7536" w:rsidRPr="007B7536">
        <w:rPr>
          <w:rFonts w:ascii="Arial" w:hAnsi="Arial" w:cs="Arial"/>
          <w:color w:val="FF0000"/>
          <w:sz w:val="24"/>
          <w:szCs w:val="24"/>
          <w:u w:val="single"/>
          <w:shd w:val="clear" w:color="auto" w:fill="FFFFFF"/>
        </w:rPr>
        <w:t>Douglas-fir Forest</w:t>
      </w:r>
      <w:r w:rsidR="006401A4" w:rsidRPr="007B7536">
        <w:rPr>
          <w:rFonts w:ascii="Arial" w:hAnsi="Arial" w:cs="Arial"/>
          <w:color w:val="FF0000"/>
          <w:sz w:val="24"/>
          <w:szCs w:val="24"/>
          <w:u w:val="single"/>
          <w:shd w:val="clear" w:color="auto" w:fill="FFFFFF"/>
        </w:rPr>
        <w:t xml:space="preserve">, mixed conifer forest and all other forest types on </w:t>
      </w:r>
      <w:r w:rsidR="00814123" w:rsidRPr="007B7536">
        <w:rPr>
          <w:rFonts w:ascii="Arial" w:hAnsi="Arial" w:cs="Arial"/>
          <w:color w:val="FF0000"/>
          <w:sz w:val="24"/>
          <w:szCs w:val="24"/>
          <w:u w:val="single"/>
          <w:shd w:val="clear" w:color="auto" w:fill="FFFFFF"/>
        </w:rPr>
        <w:t>approximately</w:t>
      </w:r>
      <w:r w:rsidR="006401A4" w:rsidRPr="007B7536">
        <w:rPr>
          <w:rFonts w:ascii="Arial" w:hAnsi="Arial" w:cs="Arial"/>
          <w:color w:val="FF0000"/>
          <w:sz w:val="24"/>
          <w:szCs w:val="24"/>
          <w:u w:val="single"/>
          <w:shd w:val="clear" w:color="auto" w:fill="FFFFFF"/>
        </w:rPr>
        <w:t xml:space="preserve"> eighty (80) percent of the Harvest Area.</w:t>
      </w:r>
      <w:commentRangeEnd w:id="3"/>
      <w:r w:rsidR="001418E9" w:rsidRPr="007B7536">
        <w:rPr>
          <w:rStyle w:val="CommentReference"/>
          <w:color w:val="FF0000"/>
          <w:u w:val="single"/>
        </w:rPr>
        <w:commentReference w:id="3"/>
      </w:r>
    </w:p>
    <w:p w14:paraId="0D47E3F1" w14:textId="609FEA3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24CD409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1F727D4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B150CC" w:rsidRPr="00396205">
        <w:rPr>
          <w:rFonts w:ascii="Arial" w:hAnsi="Arial" w:cs="Arial"/>
          <w:sz w:val="24"/>
          <w:szCs w:val="24"/>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3B6FEB92"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00396205" w:rsidRPr="00396205">
        <w:rPr>
          <w:rFonts w:ascii="Arial" w:hAnsi="Arial" w:cs="Arial"/>
          <w:b/>
          <w:bCs/>
          <w:sz w:val="24"/>
          <w:szCs w:val="24"/>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17D8E0DD"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6DEA686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7E6F88F3"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666AC238"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w:t>
      </w:r>
      <w:proofErr w:type="gramStart"/>
      <w:r w:rsidRPr="00096DF5">
        <w:rPr>
          <w:rFonts w:ascii="Arial" w:hAnsi="Arial" w:cs="Arial"/>
          <w:color w:val="212121"/>
          <w:sz w:val="24"/>
          <w:szCs w:val="24"/>
          <w:shd w:val="clear" w:color="auto" w:fill="FFFFFF"/>
        </w:rPr>
        <w:t>Landings, and</w:t>
      </w:r>
      <w:proofErr w:type="gramEnd"/>
      <w:r w:rsidRPr="00096DF5">
        <w:rPr>
          <w:rFonts w:ascii="Arial" w:hAnsi="Arial" w:cs="Arial"/>
          <w:color w:val="212121"/>
          <w:sz w:val="24"/>
          <w:szCs w:val="24"/>
          <w:shd w:val="clear" w:color="auto" w:fill="FFFFFF"/>
        </w:rPr>
        <w:t xml:space="preserve"> provide for necessary mitigation to avoid potential impacts.</w:t>
      </w:r>
    </w:p>
    <w:p w14:paraId="7AA4EF8F" w14:textId="7BD21B2C" w:rsidR="000B35D3" w:rsidRPr="00096DF5" w:rsidRDefault="000B35D3" w:rsidP="00396205">
      <w:pPr>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w:t>
      </w:r>
      <w:proofErr w:type="gramStart"/>
      <w:r w:rsidRPr="00096DF5">
        <w:rPr>
          <w:rFonts w:ascii="Arial" w:hAnsi="Arial" w:cs="Arial"/>
          <w:color w:val="212121"/>
          <w:sz w:val="24"/>
          <w:szCs w:val="24"/>
          <w:shd w:val="clear" w:color="auto" w:fill="FFFFFF"/>
        </w:rPr>
        <w:t>Operator;</w:t>
      </w:r>
      <w:proofErr w:type="gramEnd"/>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55B1AADA"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Codominants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32CD0732" w:rsidR="00E9621B" w:rsidRPr="00396205" w:rsidRDefault="00112D15"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(A)</w:t>
      </w:r>
      <w:r w:rsidRPr="00396205">
        <w:rPr>
          <w:rFonts w:ascii="Arial" w:hAnsi="Arial" w:cs="Arial"/>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4"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 xml:space="preserve">14 CCR § 913.3 [933.3, </w:t>
      </w:r>
      <w:proofErr w:type="gramStart"/>
      <w:r w:rsidR="000B35D3" w:rsidRPr="00396205">
        <w:rPr>
          <w:rFonts w:ascii="Arial" w:hAnsi="Arial" w:cs="Arial"/>
          <w:sz w:val="24"/>
          <w:szCs w:val="24"/>
          <w:shd w:val="clear" w:color="auto" w:fill="FFFFFF"/>
        </w:rPr>
        <w:t>953.3](</w:t>
      </w:r>
      <w:proofErr w:type="gramEnd"/>
      <w:r w:rsidR="000B35D3" w:rsidRPr="00396205">
        <w:rPr>
          <w:rFonts w:ascii="Arial" w:hAnsi="Arial" w:cs="Arial"/>
          <w:sz w:val="24"/>
          <w:szCs w:val="24"/>
          <w:shd w:val="clear" w:color="auto" w:fill="FFFFFF"/>
        </w:rPr>
        <w:t>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 xml:space="preserve">Commercial Thinning Stocking Standards </w:t>
      </w:r>
      <w:bookmarkEnd w:id="4"/>
      <w:r w:rsidR="00FF5588" w:rsidRPr="00396205">
        <w:rPr>
          <w:rFonts w:ascii="Arial" w:hAnsi="Arial" w:cs="Arial"/>
          <w:sz w:val="24"/>
          <w:szCs w:val="24"/>
          <w:shd w:val="clear" w:color="auto" w:fill="FFFFFF"/>
        </w:rPr>
        <w:t xml:space="preserve">or </w:t>
      </w:r>
      <w:r w:rsidR="00E9621B" w:rsidRPr="00396205">
        <w:rPr>
          <w:rFonts w:ascii="Arial" w:hAnsi="Arial" w:cs="Arial"/>
          <w:sz w:val="24"/>
          <w:szCs w:val="24"/>
          <w:shd w:val="clear" w:color="auto" w:fill="FFFFFF"/>
        </w:rPr>
        <w:t>14 CCR § 913.2 [933.2, 953.2](a)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Selection Stocking Standards.</w:t>
      </w:r>
    </w:p>
    <w:p w14:paraId="61944F78" w14:textId="5A5C12D8" w:rsidR="00B908C1" w:rsidRPr="00396205" w:rsidRDefault="00112D15" w:rsidP="00396205">
      <w:pPr>
        <w:spacing w:after="0" w:line="508" w:lineRule="exact"/>
        <w:ind w:left="630"/>
        <w:rPr>
          <w:rFonts w:ascii="Arial" w:hAnsi="Arial" w:cs="Arial"/>
          <w:sz w:val="24"/>
          <w:szCs w:val="24"/>
          <w:shd w:val="clear" w:color="auto" w:fill="FEFEFE"/>
        </w:rPr>
      </w:pPr>
      <w:r w:rsidRPr="00396205">
        <w:rPr>
          <w:rFonts w:ascii="Arial" w:hAnsi="Arial" w:cs="Arial"/>
          <w:b/>
          <w:bCs/>
          <w:sz w:val="24"/>
          <w:szCs w:val="24"/>
          <w:shd w:val="clear" w:color="auto" w:fill="FFFFFF"/>
        </w:rPr>
        <w:t>(B)</w:t>
      </w:r>
      <w:r w:rsidR="00B908C1" w:rsidRPr="00396205">
        <w:rPr>
          <w:rFonts w:ascii="Arial" w:hAnsi="Arial" w:cs="Arial"/>
          <w:b/>
          <w:bCs/>
          <w:sz w:val="24"/>
          <w:szCs w:val="24"/>
          <w:shd w:val="clear" w:color="auto" w:fill="FFFFFF"/>
        </w:rPr>
        <w:t xml:space="preserve"> </w:t>
      </w:r>
      <w:r w:rsidR="00B908C1" w:rsidRPr="00396205">
        <w:rPr>
          <w:rFonts w:ascii="Arial" w:hAnsi="Arial" w:cs="Arial"/>
          <w:sz w:val="24"/>
          <w:szCs w:val="24"/>
          <w:shd w:val="clear" w:color="auto" w:fill="FEFEFE"/>
        </w:rPr>
        <w:t xml:space="preserve">The </w:t>
      </w:r>
      <w:r w:rsidR="00154D17" w:rsidRPr="00396205">
        <w:rPr>
          <w:rFonts w:ascii="Arial" w:hAnsi="Arial" w:cs="Arial"/>
          <w:sz w:val="24"/>
          <w:szCs w:val="24"/>
          <w:shd w:val="clear" w:color="auto" w:fill="FEFEFE"/>
        </w:rPr>
        <w:t>RPF</w:t>
      </w:r>
      <w:r w:rsidR="00B908C1" w:rsidRPr="00396205">
        <w:rPr>
          <w:rFonts w:ascii="Arial" w:hAnsi="Arial" w:cs="Arial"/>
          <w:sz w:val="24"/>
          <w:szCs w:val="24"/>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396205" w:rsidRDefault="00B908C1"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w:t>
      </w:r>
      <w:r w:rsidR="00112D15" w:rsidRPr="00396205">
        <w:rPr>
          <w:rFonts w:ascii="Arial" w:hAnsi="Arial" w:cs="Arial"/>
          <w:b/>
          <w:bCs/>
          <w:sz w:val="24"/>
          <w:szCs w:val="24"/>
          <w:shd w:val="clear" w:color="auto" w:fill="FFFFFF"/>
        </w:rPr>
        <w:t>C</w:t>
      </w:r>
      <w:r w:rsidRPr="00396205">
        <w:rPr>
          <w:rFonts w:ascii="Arial" w:hAnsi="Arial" w:cs="Arial"/>
          <w:b/>
          <w:bCs/>
          <w:sz w:val="24"/>
          <w:szCs w:val="24"/>
          <w:shd w:val="clear" w:color="auto" w:fill="FFFFFF"/>
        </w:rPr>
        <w:t xml:space="preserve">) </w:t>
      </w:r>
      <w:r w:rsidRPr="00396205">
        <w:rPr>
          <w:rFonts w:ascii="Arial" w:hAnsi="Arial" w:cs="Arial"/>
          <w:sz w:val="24"/>
          <w:szCs w:val="24"/>
          <w:shd w:val="clear" w:color="auto" w:fill="FEFEFE"/>
        </w:rPr>
        <w:t xml:space="preserve">Additional information on preharvest stand conditions, including, but not limited to, stand ages, stand structure, past management activities, and </w:t>
      </w:r>
      <w:r w:rsidRPr="00396205">
        <w:rPr>
          <w:rFonts w:ascii="Arial" w:hAnsi="Arial" w:cs="Arial"/>
          <w:sz w:val="24"/>
          <w:szCs w:val="24"/>
          <w:shd w:val="clear" w:color="auto" w:fill="FEFEFE"/>
        </w:rPr>
        <w:lastRenderedPageBreak/>
        <w:t xml:space="preserve">landowner goals and objectives shall also be provided by the </w:t>
      </w:r>
      <w:r w:rsidR="00D865AC" w:rsidRPr="00396205">
        <w:rPr>
          <w:rFonts w:ascii="Arial" w:hAnsi="Arial" w:cs="Arial"/>
          <w:sz w:val="24"/>
          <w:szCs w:val="24"/>
          <w:shd w:val="clear" w:color="auto" w:fill="FEFEFE"/>
        </w:rPr>
        <w:t xml:space="preserve">RPF </w:t>
      </w:r>
      <w:r w:rsidRPr="00396205">
        <w:rPr>
          <w:rFonts w:ascii="Arial" w:hAnsi="Arial" w:cs="Arial"/>
          <w:sz w:val="24"/>
          <w:szCs w:val="24"/>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 xml:space="preserve">or reconstruction of each Temporary Road is necessary to provide access to Harvest Areas when no other feasible alternative exists. The notice shall include the total number </w:t>
      </w:r>
      <w:proofErr w:type="gramStart"/>
      <w:r w:rsidRPr="00096DF5">
        <w:rPr>
          <w:rFonts w:ascii="Arial" w:hAnsi="Arial" w:cs="Arial"/>
          <w:color w:val="212121"/>
          <w:sz w:val="24"/>
          <w:szCs w:val="24"/>
          <w:shd w:val="clear" w:color="auto" w:fill="FFFFFF"/>
        </w:rPr>
        <w:t>of</w:t>
      </w:r>
      <w:proofErr w:type="gramEnd"/>
      <w:r w:rsidRPr="00096DF5">
        <w:rPr>
          <w:rFonts w:ascii="Arial" w:hAnsi="Arial" w:cs="Arial"/>
          <w:color w:val="212121"/>
          <w:sz w:val="24"/>
          <w:szCs w:val="24"/>
          <w:shd w:val="clear" w:color="auto" w:fill="FFFFFF"/>
        </w:rPr>
        <w:t xml:space="preserve">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0C48F904"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4F58C53D"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26731546" w:rsidR="00FF5588" w:rsidRPr="00096DF5" w:rsidRDefault="00FF5588" w:rsidP="00396205">
      <w:pPr>
        <w:spacing w:after="0" w:line="508" w:lineRule="exact"/>
        <w:ind w:left="-18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aa</w:t>
      </w:r>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3DE62BF" w14:textId="77777777" w:rsidR="005666FB" w:rsidRDefault="005666FB" w:rsidP="0046437F">
      <w:pPr>
        <w:spacing w:after="0" w:line="508" w:lineRule="exact"/>
        <w:ind w:left="90"/>
        <w:rPr>
          <w:rFonts w:ascii="Arial" w:hAnsi="Arial" w:cs="Arial"/>
          <w:sz w:val="24"/>
          <w:szCs w:val="24"/>
          <w:shd w:val="clear" w:color="auto" w:fill="FFFFFF"/>
        </w:rPr>
      </w:pPr>
    </w:p>
    <w:p w14:paraId="78152634" w14:textId="77777777" w:rsidR="00393194" w:rsidRDefault="00393194" w:rsidP="0046437F">
      <w:pPr>
        <w:spacing w:after="0" w:line="508" w:lineRule="exact"/>
        <w:ind w:left="90"/>
        <w:rPr>
          <w:rFonts w:ascii="Arial" w:hAnsi="Arial" w:cs="Arial"/>
          <w:sz w:val="24"/>
          <w:szCs w:val="24"/>
          <w:shd w:val="clear" w:color="auto" w:fill="FFFFFF"/>
        </w:rPr>
      </w:pPr>
    </w:p>
    <w:p w14:paraId="42FD9321" w14:textId="55D06671"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Pr="00AA6050">
        <w:rPr>
          <w:rFonts w:ascii="Arial" w:hAnsi="Arial" w:cs="Arial"/>
          <w:b/>
          <w:sz w:val="24"/>
          <w:szCs w:val="24"/>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lastRenderedPageBreak/>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(1) Location of Temporary Road grades greater than fifteen (15) percent for over two-hundred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(3) Location of Landings, specifying those that require substantial excavation and those in excess of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(i)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5"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annigan, Edith@BOF" w:date="2024-12-04T13:52:00Z" w:initials="EH">
    <w:p w14:paraId="136FD1AF" w14:textId="77777777" w:rsidR="00320BDD" w:rsidRDefault="0020024F" w:rsidP="00320BDD">
      <w:pPr>
        <w:pStyle w:val="CommentText"/>
      </w:pPr>
      <w:r>
        <w:rPr>
          <w:rStyle w:val="CommentReference"/>
        </w:rPr>
        <w:annotationRef/>
      </w:r>
      <w:r w:rsidR="00320BDD">
        <w:t>AB 2276 states “</w:t>
      </w:r>
      <w:r w:rsidR="00320BDD">
        <w:rPr>
          <w:i/>
          <w:iCs/>
        </w:rPr>
        <w:t xml:space="preserve">The board may adopt specific regulations for the removal of dead and dying trees in amounts less than 10 percent of the average volume per acre for trees up to 36 inches in diameter at breast height. “ </w:t>
      </w:r>
      <w:r w:rsidR="00320BDD">
        <w:t>The language presented here is a preliminary concept from staff for board discussion if the Board would like to contemplate such regulations</w:t>
      </w:r>
    </w:p>
  </w:comment>
  <w:comment w:id="2" w:author="Craig, Dan@CALFIRE" w:date="2025-01-09T12:06:00Z" w:initials="DC">
    <w:p w14:paraId="538F15E0" w14:textId="77777777" w:rsidR="004214A7" w:rsidRDefault="00AA6050" w:rsidP="004214A7">
      <w:pPr>
        <w:pStyle w:val="CommentText"/>
      </w:pPr>
      <w:r>
        <w:rPr>
          <w:rStyle w:val="CommentReference"/>
        </w:rPr>
        <w:annotationRef/>
      </w:r>
      <w:r w:rsidR="004214A7">
        <w:t>Current Language developed is directly form AB 2276 thus statutory.  The Board has the authority to add to this language or remove the 10% option.</w:t>
      </w:r>
    </w:p>
  </w:comment>
  <w:comment w:id="3" w:author="Craig, Dan@CALFIRE" w:date="2025-01-09T13:02:00Z" w:initials="DC">
    <w:p w14:paraId="425985F6" w14:textId="77777777" w:rsidR="007B7536" w:rsidRDefault="001418E9" w:rsidP="007B7536">
      <w:pPr>
        <w:pStyle w:val="CommentText"/>
      </w:pPr>
      <w:r>
        <w:rPr>
          <w:rStyle w:val="CommentReference"/>
        </w:rPr>
        <w:annotationRef/>
      </w:r>
      <w:r w:rsidR="007B7536">
        <w:t>AB 2276 states per 4584(j)(E)(i)</w:t>
      </w:r>
      <w:r w:rsidR="007B7536">
        <w:rPr>
          <w:color w:val="333333"/>
          <w:highlight w:val="white"/>
        </w:rPr>
        <w:t> </w:t>
      </w:r>
      <w:r w:rsidR="007B7536">
        <w:rPr>
          <w:i/>
          <w:iCs/>
          <w:color w:val="333333"/>
          <w:highlight w:val="white"/>
        </w:rPr>
        <w:t>”The board shall adopt regulations for the treatment of understory vegetation and standing dead fuels, canopy closure, clearance to base of live crown, or ladder fuels, that could promote the spread of wildfire</w:t>
      </w:r>
      <w:r w:rsidR="007B7536">
        <w:rPr>
          <w:i/>
          <w:iCs/>
        </w:rPr>
        <w:t>.”</w:t>
      </w:r>
    </w:p>
    <w:p w14:paraId="7F74F446" w14:textId="77777777" w:rsidR="007B7536" w:rsidRDefault="007B7536" w:rsidP="007B7536">
      <w:pPr>
        <w:pStyle w:val="CommentText"/>
      </w:pPr>
    </w:p>
    <w:p w14:paraId="470072BC" w14:textId="77777777" w:rsidR="007B7536" w:rsidRDefault="007B7536" w:rsidP="007B7536">
      <w:pPr>
        <w:pStyle w:val="CommentText"/>
      </w:pPr>
      <w:r>
        <w:t>Language used in the rule plead was developed in 2024 and approved for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6FD1AF" w15:done="0"/>
  <w15:commentEx w15:paraId="538F15E0" w15:paraIdParent="136FD1AF" w15:done="0"/>
  <w15:commentEx w15:paraId="47007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D40BD1" w16cex:dateUtc="2024-12-04T21:52:00Z"/>
  <w16cex:commentExtensible w16cex:durableId="4C7E2CE4" w16cex:dateUtc="2025-01-09T20:06:00Z"/>
  <w16cex:commentExtensible w16cex:durableId="730E2B79" w16cex:dateUtc="2025-01-09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6FD1AF" w16cid:durableId="7FD40BD1"/>
  <w16cid:commentId w16cid:paraId="538F15E0" w16cid:durableId="4C7E2CE4"/>
  <w16cid:commentId w16cid:paraId="470072BC" w16cid:durableId="730E2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081E" w14:textId="77777777" w:rsidR="00D1512E" w:rsidRDefault="00D1512E" w:rsidP="00B03E35">
      <w:pPr>
        <w:spacing w:after="0" w:line="240" w:lineRule="auto"/>
      </w:pPr>
      <w:r>
        <w:separator/>
      </w:r>
    </w:p>
  </w:endnote>
  <w:endnote w:type="continuationSeparator" w:id="0">
    <w:p w14:paraId="704CC8CD" w14:textId="77777777" w:rsidR="00D1512E" w:rsidRDefault="00D1512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30CB98EC"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Pr="00C1341C">
      <w:t xml:space="preserve">FPC </w:t>
    </w:r>
    <w:r w:rsidR="00501F3B">
      <w:t>(3b)</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379A" w14:textId="77777777" w:rsidR="00D1512E" w:rsidRDefault="00D1512E" w:rsidP="00B03E35">
      <w:pPr>
        <w:spacing w:after="0" w:line="240" w:lineRule="auto"/>
      </w:pPr>
      <w:r>
        <w:separator/>
      </w:r>
    </w:p>
  </w:footnote>
  <w:footnote w:type="continuationSeparator" w:id="0">
    <w:p w14:paraId="66A63AA5" w14:textId="77777777" w:rsidR="00D1512E" w:rsidRDefault="00D1512E"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igan, Edith@BOF">
    <w15:presenceInfo w15:providerId="AD" w15:userId="S::edith.hannigan@fire.ca.gov::342586cf-3c0d-417c-a82d-266ba964fdfa"/>
  </w15:person>
  <w15:person w15:author="Craig, Dan@CALFIRE">
    <w15:presenceInfo w15:providerId="AD" w15:userId="S::Dan.Craig@fire.ca.gov::543e8b69-dc13-4def-afab-75c785890a8e"/>
  </w15:person>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PTmL8OwFkNnTkVv4e3T4TQc9HDV1ZsaS2uC6tCw+tmnM2j5oS9LshM5vkFn08gHWXr6HJPGnTPClq1x7dbinw==" w:salt="VD0CSf0lbpUvwvxXm8Vt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74A2"/>
    <w:rsid w:val="00023A23"/>
    <w:rsid w:val="000241E9"/>
    <w:rsid w:val="00030DEB"/>
    <w:rsid w:val="00031013"/>
    <w:rsid w:val="00035D79"/>
    <w:rsid w:val="00040AE6"/>
    <w:rsid w:val="000444F6"/>
    <w:rsid w:val="0004537D"/>
    <w:rsid w:val="00046654"/>
    <w:rsid w:val="0005003E"/>
    <w:rsid w:val="00051404"/>
    <w:rsid w:val="000520A0"/>
    <w:rsid w:val="000523F1"/>
    <w:rsid w:val="00055401"/>
    <w:rsid w:val="000649F4"/>
    <w:rsid w:val="00064C55"/>
    <w:rsid w:val="00064D13"/>
    <w:rsid w:val="000676F4"/>
    <w:rsid w:val="000707BE"/>
    <w:rsid w:val="00071767"/>
    <w:rsid w:val="00073B61"/>
    <w:rsid w:val="000770B5"/>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6EBC"/>
    <w:rsid w:val="00150F38"/>
    <w:rsid w:val="00153B64"/>
    <w:rsid w:val="00154D17"/>
    <w:rsid w:val="00154F26"/>
    <w:rsid w:val="00156840"/>
    <w:rsid w:val="00156AE8"/>
    <w:rsid w:val="00164DAC"/>
    <w:rsid w:val="00165714"/>
    <w:rsid w:val="00172EBF"/>
    <w:rsid w:val="0017445A"/>
    <w:rsid w:val="00174E87"/>
    <w:rsid w:val="00174F7D"/>
    <w:rsid w:val="001908EB"/>
    <w:rsid w:val="001961B2"/>
    <w:rsid w:val="001A0001"/>
    <w:rsid w:val="001A07C5"/>
    <w:rsid w:val="001A0D93"/>
    <w:rsid w:val="001A2E7B"/>
    <w:rsid w:val="001B0B45"/>
    <w:rsid w:val="001B0EB3"/>
    <w:rsid w:val="001B16BF"/>
    <w:rsid w:val="001B7171"/>
    <w:rsid w:val="001C00BE"/>
    <w:rsid w:val="001C22EE"/>
    <w:rsid w:val="001C37E8"/>
    <w:rsid w:val="001C51D3"/>
    <w:rsid w:val="001C5AC4"/>
    <w:rsid w:val="001C70A8"/>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407D9"/>
    <w:rsid w:val="002434BD"/>
    <w:rsid w:val="0024489E"/>
    <w:rsid w:val="00244EBB"/>
    <w:rsid w:val="002464FC"/>
    <w:rsid w:val="00246A07"/>
    <w:rsid w:val="002470DF"/>
    <w:rsid w:val="00253C0D"/>
    <w:rsid w:val="00255F18"/>
    <w:rsid w:val="00262167"/>
    <w:rsid w:val="00262772"/>
    <w:rsid w:val="00266517"/>
    <w:rsid w:val="002703F4"/>
    <w:rsid w:val="00275435"/>
    <w:rsid w:val="00275D6E"/>
    <w:rsid w:val="00275EE0"/>
    <w:rsid w:val="00276508"/>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CE2"/>
    <w:rsid w:val="002D70D5"/>
    <w:rsid w:val="002E20BA"/>
    <w:rsid w:val="002E7529"/>
    <w:rsid w:val="002F33D9"/>
    <w:rsid w:val="002F4C6A"/>
    <w:rsid w:val="003035CB"/>
    <w:rsid w:val="0030566E"/>
    <w:rsid w:val="00310F10"/>
    <w:rsid w:val="00311E28"/>
    <w:rsid w:val="00317506"/>
    <w:rsid w:val="00320BDD"/>
    <w:rsid w:val="00320EC4"/>
    <w:rsid w:val="0032539C"/>
    <w:rsid w:val="003259A7"/>
    <w:rsid w:val="003262EE"/>
    <w:rsid w:val="00327E37"/>
    <w:rsid w:val="00330BDA"/>
    <w:rsid w:val="00330FF6"/>
    <w:rsid w:val="00336C07"/>
    <w:rsid w:val="00340CD3"/>
    <w:rsid w:val="0034200C"/>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742E"/>
    <w:rsid w:val="003B1974"/>
    <w:rsid w:val="003B390A"/>
    <w:rsid w:val="003B4032"/>
    <w:rsid w:val="003C2EE9"/>
    <w:rsid w:val="003C418D"/>
    <w:rsid w:val="003C78C5"/>
    <w:rsid w:val="003D01F6"/>
    <w:rsid w:val="003D0A7A"/>
    <w:rsid w:val="003D30CB"/>
    <w:rsid w:val="003D3BB9"/>
    <w:rsid w:val="003D701A"/>
    <w:rsid w:val="003D7079"/>
    <w:rsid w:val="003E3F1B"/>
    <w:rsid w:val="003E63D8"/>
    <w:rsid w:val="003F3C65"/>
    <w:rsid w:val="003F546E"/>
    <w:rsid w:val="003F7620"/>
    <w:rsid w:val="00400D7A"/>
    <w:rsid w:val="00401CBB"/>
    <w:rsid w:val="004025B9"/>
    <w:rsid w:val="004037BF"/>
    <w:rsid w:val="00403CD8"/>
    <w:rsid w:val="00404D1E"/>
    <w:rsid w:val="00411764"/>
    <w:rsid w:val="00413B94"/>
    <w:rsid w:val="00416F53"/>
    <w:rsid w:val="00420279"/>
    <w:rsid w:val="004214A7"/>
    <w:rsid w:val="004222CC"/>
    <w:rsid w:val="00422A2F"/>
    <w:rsid w:val="00424A13"/>
    <w:rsid w:val="0042523A"/>
    <w:rsid w:val="00427A11"/>
    <w:rsid w:val="0043327B"/>
    <w:rsid w:val="00434592"/>
    <w:rsid w:val="0043529B"/>
    <w:rsid w:val="00450EF4"/>
    <w:rsid w:val="00450FC0"/>
    <w:rsid w:val="004641AB"/>
    <w:rsid w:val="0046437F"/>
    <w:rsid w:val="004717AB"/>
    <w:rsid w:val="00471B2D"/>
    <w:rsid w:val="004843DD"/>
    <w:rsid w:val="004858DE"/>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984"/>
    <w:rsid w:val="004D0FEA"/>
    <w:rsid w:val="004D4E50"/>
    <w:rsid w:val="004D5F13"/>
    <w:rsid w:val="004D696F"/>
    <w:rsid w:val="004D69FA"/>
    <w:rsid w:val="004E0396"/>
    <w:rsid w:val="004E0F98"/>
    <w:rsid w:val="004E3F7A"/>
    <w:rsid w:val="004E4874"/>
    <w:rsid w:val="004E6D58"/>
    <w:rsid w:val="004E7295"/>
    <w:rsid w:val="004E7511"/>
    <w:rsid w:val="004F0833"/>
    <w:rsid w:val="004F0FC4"/>
    <w:rsid w:val="004F30CF"/>
    <w:rsid w:val="004F4626"/>
    <w:rsid w:val="005013BF"/>
    <w:rsid w:val="005016D9"/>
    <w:rsid w:val="00501F3B"/>
    <w:rsid w:val="00504B55"/>
    <w:rsid w:val="00504BC6"/>
    <w:rsid w:val="00506DAB"/>
    <w:rsid w:val="00512EB2"/>
    <w:rsid w:val="005154D4"/>
    <w:rsid w:val="00517678"/>
    <w:rsid w:val="00520088"/>
    <w:rsid w:val="005202CC"/>
    <w:rsid w:val="00523A0C"/>
    <w:rsid w:val="00526623"/>
    <w:rsid w:val="00526A80"/>
    <w:rsid w:val="00526CC4"/>
    <w:rsid w:val="00527121"/>
    <w:rsid w:val="00530272"/>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4469"/>
    <w:rsid w:val="005A5F0E"/>
    <w:rsid w:val="005A63C8"/>
    <w:rsid w:val="005B1A9F"/>
    <w:rsid w:val="005B1DCC"/>
    <w:rsid w:val="005B2EE0"/>
    <w:rsid w:val="005B69E9"/>
    <w:rsid w:val="005D0C91"/>
    <w:rsid w:val="005D20FE"/>
    <w:rsid w:val="005D7CCB"/>
    <w:rsid w:val="005E4E34"/>
    <w:rsid w:val="005E67C7"/>
    <w:rsid w:val="005F02A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445A"/>
    <w:rsid w:val="006D49E8"/>
    <w:rsid w:val="006E0321"/>
    <w:rsid w:val="006E3A5F"/>
    <w:rsid w:val="006E6BB8"/>
    <w:rsid w:val="006E7CA1"/>
    <w:rsid w:val="006F057B"/>
    <w:rsid w:val="007026D2"/>
    <w:rsid w:val="00702AE3"/>
    <w:rsid w:val="00702B97"/>
    <w:rsid w:val="00704654"/>
    <w:rsid w:val="00705734"/>
    <w:rsid w:val="0071072E"/>
    <w:rsid w:val="00713073"/>
    <w:rsid w:val="0071307C"/>
    <w:rsid w:val="00713256"/>
    <w:rsid w:val="00715BDA"/>
    <w:rsid w:val="00723BCF"/>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7A26"/>
    <w:rsid w:val="007A0311"/>
    <w:rsid w:val="007A2D5E"/>
    <w:rsid w:val="007A3A47"/>
    <w:rsid w:val="007B263A"/>
    <w:rsid w:val="007B2EF2"/>
    <w:rsid w:val="007B4803"/>
    <w:rsid w:val="007B5880"/>
    <w:rsid w:val="007B7536"/>
    <w:rsid w:val="007C11AA"/>
    <w:rsid w:val="007C57A1"/>
    <w:rsid w:val="007C711B"/>
    <w:rsid w:val="007C7236"/>
    <w:rsid w:val="007C7B4B"/>
    <w:rsid w:val="007D0CCE"/>
    <w:rsid w:val="007D1233"/>
    <w:rsid w:val="007D3267"/>
    <w:rsid w:val="007D4A3A"/>
    <w:rsid w:val="007E000A"/>
    <w:rsid w:val="007E4B0B"/>
    <w:rsid w:val="00801E32"/>
    <w:rsid w:val="008029D8"/>
    <w:rsid w:val="008039A5"/>
    <w:rsid w:val="008048F0"/>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A740A"/>
    <w:rsid w:val="008B1046"/>
    <w:rsid w:val="008B5462"/>
    <w:rsid w:val="008B5703"/>
    <w:rsid w:val="008B7525"/>
    <w:rsid w:val="008C7994"/>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509DA"/>
    <w:rsid w:val="009510C3"/>
    <w:rsid w:val="00951CF8"/>
    <w:rsid w:val="00956076"/>
    <w:rsid w:val="00956475"/>
    <w:rsid w:val="00956D7B"/>
    <w:rsid w:val="009573CB"/>
    <w:rsid w:val="009659AB"/>
    <w:rsid w:val="00965C7D"/>
    <w:rsid w:val="00980420"/>
    <w:rsid w:val="00981C66"/>
    <w:rsid w:val="00981F77"/>
    <w:rsid w:val="00983CF4"/>
    <w:rsid w:val="009900DF"/>
    <w:rsid w:val="00992103"/>
    <w:rsid w:val="00992B21"/>
    <w:rsid w:val="0099355F"/>
    <w:rsid w:val="00993A07"/>
    <w:rsid w:val="00995842"/>
    <w:rsid w:val="00995BB2"/>
    <w:rsid w:val="00997D7A"/>
    <w:rsid w:val="009A1963"/>
    <w:rsid w:val="009A6106"/>
    <w:rsid w:val="009A67B5"/>
    <w:rsid w:val="009A70CA"/>
    <w:rsid w:val="009A7C86"/>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6D2"/>
    <w:rsid w:val="00A60D03"/>
    <w:rsid w:val="00A61CF7"/>
    <w:rsid w:val="00A632AF"/>
    <w:rsid w:val="00A63309"/>
    <w:rsid w:val="00A67C14"/>
    <w:rsid w:val="00A70011"/>
    <w:rsid w:val="00A745FD"/>
    <w:rsid w:val="00A82357"/>
    <w:rsid w:val="00A86498"/>
    <w:rsid w:val="00A8656B"/>
    <w:rsid w:val="00A86EF7"/>
    <w:rsid w:val="00A87C10"/>
    <w:rsid w:val="00A91A04"/>
    <w:rsid w:val="00A92697"/>
    <w:rsid w:val="00A932CA"/>
    <w:rsid w:val="00AA0B9A"/>
    <w:rsid w:val="00AA6050"/>
    <w:rsid w:val="00AA6C89"/>
    <w:rsid w:val="00AB0235"/>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26AB"/>
    <w:rsid w:val="00B86A86"/>
    <w:rsid w:val="00B908C1"/>
    <w:rsid w:val="00B915E3"/>
    <w:rsid w:val="00B96B95"/>
    <w:rsid w:val="00B979E4"/>
    <w:rsid w:val="00BA7A8A"/>
    <w:rsid w:val="00BB1DE8"/>
    <w:rsid w:val="00BB5FC5"/>
    <w:rsid w:val="00BC07BA"/>
    <w:rsid w:val="00BC2CDE"/>
    <w:rsid w:val="00BC4B7A"/>
    <w:rsid w:val="00BC7A80"/>
    <w:rsid w:val="00BC7AA8"/>
    <w:rsid w:val="00BD0A08"/>
    <w:rsid w:val="00BD1E27"/>
    <w:rsid w:val="00BD2DBE"/>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7F90"/>
    <w:rsid w:val="00C52A0E"/>
    <w:rsid w:val="00C52E33"/>
    <w:rsid w:val="00C556A1"/>
    <w:rsid w:val="00C61C6F"/>
    <w:rsid w:val="00C661D0"/>
    <w:rsid w:val="00C66D55"/>
    <w:rsid w:val="00C67F07"/>
    <w:rsid w:val="00C77023"/>
    <w:rsid w:val="00C80F72"/>
    <w:rsid w:val="00C90645"/>
    <w:rsid w:val="00C96903"/>
    <w:rsid w:val="00CA08DD"/>
    <w:rsid w:val="00CA4333"/>
    <w:rsid w:val="00CA5CA5"/>
    <w:rsid w:val="00CA7AFB"/>
    <w:rsid w:val="00CC08D4"/>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455"/>
    <w:rsid w:val="00D12954"/>
    <w:rsid w:val="00D1512E"/>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1B8F"/>
    <w:rsid w:val="00DA5097"/>
    <w:rsid w:val="00DA50E8"/>
    <w:rsid w:val="00DC025E"/>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10073"/>
    <w:rsid w:val="00E13E99"/>
    <w:rsid w:val="00E14C94"/>
    <w:rsid w:val="00E17646"/>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3005"/>
    <w:rsid w:val="00E656DF"/>
    <w:rsid w:val="00E6672A"/>
    <w:rsid w:val="00E709DB"/>
    <w:rsid w:val="00E712B3"/>
    <w:rsid w:val="00E77F09"/>
    <w:rsid w:val="00E803A6"/>
    <w:rsid w:val="00E806B8"/>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F143A"/>
    <w:rsid w:val="00EF1F4D"/>
    <w:rsid w:val="00EF3BFF"/>
    <w:rsid w:val="00EF6DB9"/>
    <w:rsid w:val="00EF74FD"/>
    <w:rsid w:val="00F035A5"/>
    <w:rsid w:val="00F0675F"/>
    <w:rsid w:val="00F10DE0"/>
    <w:rsid w:val="00F124E1"/>
    <w:rsid w:val="00F12AB0"/>
    <w:rsid w:val="00F24ED7"/>
    <w:rsid w:val="00F2566B"/>
    <w:rsid w:val="00F25A43"/>
    <w:rsid w:val="00F26D69"/>
    <w:rsid w:val="00F2715F"/>
    <w:rsid w:val="00F3321C"/>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0EBD"/>
    <w:rsid w:val="00F8132E"/>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3078</Words>
  <Characters>17551</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13</cp:revision>
  <cp:lastPrinted>2024-04-03T16:05:00Z</cp:lastPrinted>
  <dcterms:created xsi:type="dcterms:W3CDTF">2025-01-09T19:39:00Z</dcterms:created>
  <dcterms:modified xsi:type="dcterms:W3CDTF">2025-01-21T14:22:00Z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