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226CD" w14:textId="77777777" w:rsidR="009A077E" w:rsidRPr="00E24C3B" w:rsidRDefault="009A077E" w:rsidP="00BA322B">
      <w:pPr>
        <w:jc w:val="center"/>
        <w:rPr>
          <w:rFonts w:cs="Courier New"/>
          <w:b/>
          <w:sz w:val="24"/>
          <w:szCs w:val="24"/>
        </w:rPr>
      </w:pPr>
      <w:r w:rsidRPr="00E24C3B">
        <w:rPr>
          <w:rFonts w:cs="Courier New"/>
          <w:b/>
          <w:sz w:val="24"/>
          <w:szCs w:val="24"/>
        </w:rPr>
        <w:t>Board of Forestry and Fire Protection</w:t>
      </w:r>
    </w:p>
    <w:p w14:paraId="2197596C" w14:textId="77777777" w:rsidR="009A077E" w:rsidRPr="00AD3AD3" w:rsidRDefault="009A077E" w:rsidP="00AD3AD3">
      <w:pPr>
        <w:pStyle w:val="Heading1"/>
      </w:pPr>
      <w:r w:rsidRPr="00AD3AD3">
        <w:t>Title 14 of the California Code of Regulations (14 CCR),</w:t>
      </w:r>
    </w:p>
    <w:p w14:paraId="464E3AA2" w14:textId="77777777" w:rsidR="009A077E" w:rsidRPr="00AD3AD3" w:rsidRDefault="009A077E" w:rsidP="00AD3AD3">
      <w:pPr>
        <w:pStyle w:val="Heading1"/>
      </w:pPr>
      <w:r w:rsidRPr="00AD3AD3">
        <w:t xml:space="preserve">Division 1.5, Chapter </w:t>
      </w:r>
      <w:r w:rsidR="00E24C3B" w:rsidRPr="00AD3AD3">
        <w:t>7</w:t>
      </w:r>
      <w:r w:rsidRPr="00AD3AD3">
        <w:t xml:space="preserve">, </w:t>
      </w:r>
      <w:r w:rsidR="001C4DF5" w:rsidRPr="00AD3AD3">
        <w:t>Subchapter 3, Article 1</w:t>
      </w:r>
    </w:p>
    <w:p w14:paraId="422C2DBF" w14:textId="77777777" w:rsidR="00E24C3B" w:rsidRPr="00AD3AD3" w:rsidRDefault="001C4DF5" w:rsidP="00AD3AD3">
      <w:pPr>
        <w:pStyle w:val="Heading2"/>
      </w:pPr>
      <w:r w:rsidRPr="00AD3AD3">
        <w:t>VHFHSZ Adoption</w:t>
      </w:r>
      <w:r w:rsidR="00E337EB" w:rsidRPr="00AD3AD3">
        <w:t>, 2019</w:t>
      </w:r>
    </w:p>
    <w:p w14:paraId="33E3CA82" w14:textId="77777777" w:rsidR="00E337EB" w:rsidRDefault="00E337EB" w:rsidP="00BA322B">
      <w:pPr>
        <w:ind w:right="90"/>
        <w:rPr>
          <w:rFonts w:cs="Courier New"/>
          <w:color w:val="252525"/>
          <w:sz w:val="24"/>
          <w:szCs w:val="24"/>
          <w:u w:val="single"/>
          <w:bdr w:val="none" w:sz="0" w:space="0" w:color="auto" w:frame="1"/>
        </w:rPr>
      </w:pPr>
    </w:p>
    <w:p w14:paraId="44DCBA10" w14:textId="77777777" w:rsidR="00194B0D" w:rsidRDefault="00E24C3B" w:rsidP="00BA322B">
      <w:pPr>
        <w:ind w:right="90"/>
        <w:rPr>
          <w:rFonts w:cs="Courier New"/>
          <w:color w:val="252525"/>
          <w:sz w:val="24"/>
          <w:szCs w:val="24"/>
          <w:u w:val="single"/>
          <w:bdr w:val="none" w:sz="0" w:space="0" w:color="auto" w:frame="1"/>
        </w:rPr>
      </w:pPr>
      <w:r w:rsidRPr="001C4DF5">
        <w:rPr>
          <w:rFonts w:cs="Courier New"/>
          <w:color w:val="252525"/>
          <w:sz w:val="24"/>
          <w:szCs w:val="24"/>
          <w:u w:val="single"/>
          <w:bdr w:val="none" w:sz="0" w:space="0" w:color="auto" w:frame="1"/>
        </w:rPr>
        <w:t xml:space="preserve">§ </w:t>
      </w:r>
      <w:r w:rsidR="00194B0D">
        <w:rPr>
          <w:rFonts w:cs="Courier New"/>
          <w:color w:val="252525"/>
          <w:sz w:val="24"/>
          <w:szCs w:val="24"/>
          <w:u w:val="single"/>
          <w:bdr w:val="none" w:sz="0" w:space="0" w:color="auto" w:frame="1"/>
        </w:rPr>
        <w:t>1280.00 Definitions</w:t>
      </w:r>
    </w:p>
    <w:p w14:paraId="62DAD3AC" w14:textId="77777777" w:rsidR="00DE254C" w:rsidRDefault="00DE254C" w:rsidP="00BA322B">
      <w:pPr>
        <w:ind w:right="90"/>
        <w:rPr>
          <w:rFonts w:cs="Courier New"/>
          <w:color w:val="010101"/>
          <w:sz w:val="24"/>
          <w:szCs w:val="24"/>
          <w:u w:val="single"/>
        </w:rPr>
      </w:pPr>
      <w:r w:rsidRPr="00DE254C">
        <w:rPr>
          <w:rFonts w:cs="Courier New"/>
          <w:color w:val="010101"/>
          <w:sz w:val="24"/>
          <w:szCs w:val="24"/>
          <w:u w:val="single"/>
        </w:rPr>
        <w:t>Director: Director of the Department of Forestry and Fire Protection or their designee.</w:t>
      </w:r>
    </w:p>
    <w:p w14:paraId="7FF761D8" w14:textId="77777777" w:rsidR="002169FF" w:rsidRDefault="002169FF" w:rsidP="00BA322B">
      <w:pPr>
        <w:ind w:right="90"/>
        <w:rPr>
          <w:rFonts w:cs="Courier New"/>
          <w:color w:val="010101"/>
          <w:sz w:val="24"/>
          <w:szCs w:val="24"/>
          <w:u w:val="single"/>
        </w:rPr>
      </w:pPr>
      <w:r>
        <w:rPr>
          <w:rFonts w:cs="Courier New"/>
          <w:color w:val="010101"/>
          <w:sz w:val="24"/>
          <w:szCs w:val="24"/>
          <w:u w:val="single"/>
        </w:rPr>
        <w:t xml:space="preserve">Local responsibility area (LRA): Those areas of land classified by the Board of Forestry and Fire Protection (Board) where the financial responsibility of preventing and suppressing wildfires is not that of the state or federal government, pursuant to Public Resources Code (PRC) 4125. </w:t>
      </w:r>
    </w:p>
    <w:p w14:paraId="50719F0B" w14:textId="77777777" w:rsidR="00FE0408" w:rsidRDefault="00FE0408" w:rsidP="00BA322B">
      <w:pPr>
        <w:ind w:right="90"/>
        <w:rPr>
          <w:rFonts w:cs="Courier New"/>
          <w:color w:val="010101"/>
          <w:sz w:val="24"/>
          <w:szCs w:val="24"/>
          <w:u w:val="single"/>
        </w:rPr>
      </w:pPr>
      <w:r>
        <w:rPr>
          <w:rFonts w:cs="Courier New"/>
          <w:color w:val="010101"/>
          <w:sz w:val="24"/>
          <w:szCs w:val="24"/>
          <w:u w:val="single"/>
        </w:rPr>
        <w:t xml:space="preserve">Portable document format (pdf): </w:t>
      </w:r>
      <w:r w:rsidRPr="00FE0408">
        <w:rPr>
          <w:rFonts w:cs="Courier New"/>
          <w:color w:val="010101"/>
          <w:sz w:val="24"/>
          <w:szCs w:val="24"/>
          <w:u w:val="single"/>
        </w:rPr>
        <w:t xml:space="preserve">file format used to present and exchange documents reliably, independent of software, hardware, or operating system. PDF is an open standard maintained by the International Organization for Standardization (ISO). </w:t>
      </w:r>
    </w:p>
    <w:p w14:paraId="31EF4156" w14:textId="77777777" w:rsidR="00BA5FDF" w:rsidRPr="00DE254C" w:rsidRDefault="00BA5FDF" w:rsidP="00BA322B">
      <w:pPr>
        <w:ind w:right="90"/>
        <w:rPr>
          <w:rFonts w:cs="Courier New"/>
          <w:color w:val="010101"/>
          <w:sz w:val="24"/>
          <w:szCs w:val="24"/>
          <w:u w:val="single"/>
        </w:rPr>
      </w:pPr>
      <w:r w:rsidRPr="00BA5FDF">
        <w:rPr>
          <w:rFonts w:cs="Courier New"/>
          <w:color w:val="010101"/>
          <w:sz w:val="24"/>
          <w:szCs w:val="24"/>
          <w:u w:val="single"/>
        </w:rPr>
        <w:t>State Responsibility Area (SRA): As defined in Public Resources Code sections 4126-4127; and the California Code of Regulations, title 14, division 1.5, chapter 7, article 1, sections 1220-1220.5.</w:t>
      </w:r>
    </w:p>
    <w:p w14:paraId="42AA6000" w14:textId="77777777" w:rsidR="00194B0D" w:rsidRDefault="00DE254C" w:rsidP="00BA322B">
      <w:pPr>
        <w:ind w:right="90"/>
        <w:rPr>
          <w:rFonts w:cs="Courier New"/>
          <w:color w:val="252525"/>
          <w:sz w:val="24"/>
          <w:szCs w:val="24"/>
          <w:u w:val="single"/>
          <w:bdr w:val="none" w:sz="0" w:space="0" w:color="auto" w:frame="1"/>
        </w:rPr>
      </w:pPr>
      <w:r>
        <w:rPr>
          <w:rFonts w:cs="Courier New"/>
          <w:color w:val="252525"/>
          <w:sz w:val="24"/>
          <w:szCs w:val="24"/>
          <w:u w:val="single"/>
          <w:bdr w:val="none" w:sz="0" w:space="0" w:color="auto" w:frame="1"/>
        </w:rPr>
        <w:t>Very high fire hazard severity zone (VHFHSZ): as defined in Government Code 51177(</w:t>
      </w:r>
      <w:proofErr w:type="spellStart"/>
      <w:r>
        <w:rPr>
          <w:rFonts w:cs="Courier New"/>
          <w:color w:val="252525"/>
          <w:sz w:val="24"/>
          <w:szCs w:val="24"/>
          <w:u w:val="single"/>
          <w:bdr w:val="none" w:sz="0" w:space="0" w:color="auto" w:frame="1"/>
        </w:rPr>
        <w:t>i</w:t>
      </w:r>
      <w:proofErr w:type="spellEnd"/>
      <w:r>
        <w:rPr>
          <w:rFonts w:cs="Courier New"/>
          <w:color w:val="252525"/>
          <w:sz w:val="24"/>
          <w:szCs w:val="24"/>
          <w:u w:val="single"/>
          <w:bdr w:val="none" w:sz="0" w:space="0" w:color="auto" w:frame="1"/>
        </w:rPr>
        <w:t>)</w:t>
      </w:r>
      <w:r w:rsidR="00FE0408">
        <w:rPr>
          <w:rFonts w:cs="Courier New"/>
          <w:color w:val="252525"/>
          <w:sz w:val="24"/>
          <w:szCs w:val="24"/>
          <w:u w:val="single"/>
          <w:bdr w:val="none" w:sz="0" w:space="0" w:color="auto" w:frame="1"/>
        </w:rPr>
        <w:t>.</w:t>
      </w:r>
      <w:r w:rsidR="00194B0D">
        <w:rPr>
          <w:rFonts w:cs="Courier New"/>
          <w:color w:val="252525"/>
          <w:sz w:val="24"/>
          <w:szCs w:val="24"/>
          <w:u w:val="single"/>
          <w:bdr w:val="none" w:sz="0" w:space="0" w:color="auto" w:frame="1"/>
        </w:rPr>
        <w:t xml:space="preserve"> </w:t>
      </w:r>
    </w:p>
    <w:p w14:paraId="1D31BF16" w14:textId="77777777" w:rsidR="000C0D19" w:rsidRDefault="000C0D19" w:rsidP="00BA322B">
      <w:pPr>
        <w:ind w:right="90"/>
        <w:rPr>
          <w:rFonts w:cs="Courier New"/>
          <w:color w:val="252525"/>
          <w:sz w:val="24"/>
          <w:szCs w:val="24"/>
          <w:u w:val="single"/>
          <w:bdr w:val="none" w:sz="0" w:space="0" w:color="auto" w:frame="1"/>
        </w:rPr>
      </w:pPr>
      <w:r w:rsidRPr="000C0D19">
        <w:rPr>
          <w:rFonts w:cs="Courier New"/>
          <w:color w:val="252525"/>
          <w:sz w:val="24"/>
          <w:szCs w:val="24"/>
          <w:u w:val="single"/>
          <w:bdr w:val="none" w:sz="0" w:space="0" w:color="auto" w:frame="1"/>
        </w:rPr>
        <w:lastRenderedPageBreak/>
        <w:t xml:space="preserve">Note: Authority cited: Sections 4202, 4203 and 4204, Public Resources Code. Reference: Sections </w:t>
      </w:r>
      <w:r w:rsidR="00184F3B">
        <w:rPr>
          <w:rFonts w:cs="Courier New"/>
          <w:color w:val="252525"/>
          <w:sz w:val="24"/>
          <w:szCs w:val="24"/>
          <w:u w:val="single"/>
          <w:bdr w:val="none" w:sz="0" w:space="0" w:color="auto" w:frame="1"/>
        </w:rPr>
        <w:t xml:space="preserve">4125, </w:t>
      </w:r>
      <w:r w:rsidRPr="000C0D19">
        <w:rPr>
          <w:rFonts w:cs="Courier New"/>
          <w:color w:val="252525"/>
          <w:sz w:val="24"/>
          <w:szCs w:val="24"/>
          <w:u w:val="single"/>
          <w:bdr w:val="none" w:sz="0" w:space="0" w:color="auto" w:frame="1"/>
        </w:rPr>
        <w:t>4201, 4202, 4203 and 4204, Public Resources Code.</w:t>
      </w:r>
    </w:p>
    <w:p w14:paraId="187C75BA" w14:textId="77777777" w:rsidR="00194B0D" w:rsidRDefault="00194B0D" w:rsidP="00BA322B">
      <w:pPr>
        <w:ind w:right="90"/>
        <w:rPr>
          <w:rFonts w:cs="Courier New"/>
          <w:color w:val="252525"/>
          <w:sz w:val="24"/>
          <w:szCs w:val="24"/>
          <w:u w:val="single"/>
          <w:bdr w:val="none" w:sz="0" w:space="0" w:color="auto" w:frame="1"/>
        </w:rPr>
      </w:pPr>
    </w:p>
    <w:p w14:paraId="79BD2607" w14:textId="77777777" w:rsidR="00194B0D" w:rsidRPr="00DE254C" w:rsidRDefault="00194B0D" w:rsidP="00BA322B">
      <w:pPr>
        <w:ind w:right="90"/>
        <w:rPr>
          <w:rFonts w:cs="Courier New"/>
          <w:color w:val="252525"/>
          <w:sz w:val="24"/>
          <w:szCs w:val="24"/>
          <w:u w:val="single"/>
          <w:bdr w:val="none" w:sz="0" w:space="0" w:color="auto" w:frame="1"/>
        </w:rPr>
      </w:pPr>
      <w:r w:rsidRPr="00194B0D">
        <w:rPr>
          <w:rFonts w:cs="Courier New"/>
          <w:color w:val="252525"/>
          <w:sz w:val="24"/>
          <w:szCs w:val="24"/>
          <w:bdr w:val="none" w:sz="0" w:space="0" w:color="auto" w:frame="1"/>
        </w:rPr>
        <w:t>§ 1280.</w:t>
      </w:r>
      <w:r>
        <w:rPr>
          <w:rFonts w:cs="Courier New"/>
          <w:color w:val="252525"/>
          <w:sz w:val="24"/>
          <w:szCs w:val="24"/>
          <w:u w:val="single"/>
          <w:bdr w:val="none" w:sz="0" w:space="0" w:color="auto" w:frame="1"/>
        </w:rPr>
        <w:t xml:space="preserve">01 </w:t>
      </w:r>
      <w:r w:rsidRPr="00194B0D">
        <w:rPr>
          <w:rFonts w:cs="Courier New"/>
          <w:color w:val="252525"/>
          <w:sz w:val="24"/>
          <w:szCs w:val="24"/>
          <w:bdr w:val="none" w:sz="0" w:space="0" w:color="auto" w:frame="1"/>
        </w:rPr>
        <w:t>Fire Hazard Severity Zones</w:t>
      </w:r>
      <w:r w:rsidR="00DE254C">
        <w:rPr>
          <w:rFonts w:cs="Courier New"/>
          <w:color w:val="252525"/>
          <w:sz w:val="24"/>
          <w:szCs w:val="24"/>
          <w:bdr w:val="none" w:sz="0" w:space="0" w:color="auto" w:frame="1"/>
        </w:rPr>
        <w:t xml:space="preserve"> </w:t>
      </w:r>
      <w:r w:rsidR="00DE254C">
        <w:rPr>
          <w:rFonts w:cs="Courier New"/>
          <w:color w:val="252525"/>
          <w:sz w:val="24"/>
          <w:szCs w:val="24"/>
          <w:u w:val="single"/>
          <w:bdr w:val="none" w:sz="0" w:space="0" w:color="auto" w:frame="1"/>
        </w:rPr>
        <w:t>in the SRA</w:t>
      </w:r>
    </w:p>
    <w:p w14:paraId="6868C2FE" w14:textId="77777777" w:rsidR="00194B0D" w:rsidRDefault="00194B0D" w:rsidP="00BA322B">
      <w:pPr>
        <w:ind w:right="90"/>
        <w:rPr>
          <w:rFonts w:cs="Courier New"/>
          <w:color w:val="252525"/>
          <w:sz w:val="24"/>
          <w:szCs w:val="24"/>
          <w:u w:val="single"/>
          <w:bdr w:val="none" w:sz="0" w:space="0" w:color="auto" w:frame="1"/>
        </w:rPr>
      </w:pPr>
    </w:p>
    <w:p w14:paraId="160D6C35" w14:textId="77777777" w:rsidR="00E24C3B" w:rsidRPr="001C4DF5" w:rsidRDefault="00DE254C" w:rsidP="00BA322B">
      <w:pPr>
        <w:ind w:right="90"/>
        <w:rPr>
          <w:rFonts w:cs="Courier New"/>
          <w:color w:val="252525"/>
          <w:sz w:val="24"/>
          <w:szCs w:val="24"/>
          <w:u w:val="single"/>
        </w:rPr>
      </w:pPr>
      <w:r>
        <w:rPr>
          <w:rFonts w:cs="Courier New"/>
          <w:color w:val="252525"/>
          <w:sz w:val="24"/>
          <w:szCs w:val="24"/>
          <w:u w:val="single"/>
          <w:bdr w:val="none" w:sz="0" w:space="0" w:color="auto" w:frame="1"/>
        </w:rPr>
        <w:t>§ 1280.02</w:t>
      </w:r>
      <w:r w:rsidR="001C4DF5" w:rsidRPr="001C4DF5">
        <w:rPr>
          <w:rFonts w:cs="Courier New"/>
          <w:color w:val="252525"/>
          <w:sz w:val="24"/>
          <w:szCs w:val="24"/>
          <w:u w:val="single"/>
          <w:bdr w:val="none" w:sz="0" w:space="0" w:color="auto" w:frame="1"/>
        </w:rPr>
        <w:t xml:space="preserve"> Very High Fire Hazard Severity Zone</w:t>
      </w:r>
      <w:r>
        <w:rPr>
          <w:rFonts w:cs="Courier New"/>
          <w:color w:val="252525"/>
          <w:sz w:val="24"/>
          <w:szCs w:val="24"/>
          <w:u w:val="single"/>
          <w:bdr w:val="none" w:sz="0" w:space="0" w:color="auto" w:frame="1"/>
        </w:rPr>
        <w:t>s in the LRA</w:t>
      </w:r>
    </w:p>
    <w:p w14:paraId="1BFCF03E" w14:textId="77777777" w:rsidR="001C4DF5" w:rsidRPr="001C4DF5" w:rsidRDefault="001C4DF5" w:rsidP="00BA322B">
      <w:pPr>
        <w:ind w:right="9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 xml:space="preserve">(a) Within thirty (30) days of adopting a local ordinance </w:t>
      </w:r>
      <w:r w:rsidR="00DE254C">
        <w:rPr>
          <w:rFonts w:cs="Courier New"/>
          <w:color w:val="212121"/>
          <w:sz w:val="24"/>
          <w:szCs w:val="24"/>
          <w:u w:val="single"/>
          <w:bdr w:val="none" w:sz="0" w:space="0" w:color="auto" w:frame="1"/>
        </w:rPr>
        <w:t xml:space="preserve">designating </w:t>
      </w:r>
      <w:r w:rsidR="00194B0D">
        <w:rPr>
          <w:rFonts w:cs="Courier New"/>
          <w:color w:val="212121"/>
          <w:sz w:val="24"/>
          <w:szCs w:val="24"/>
          <w:u w:val="single"/>
          <w:bdr w:val="none" w:sz="0" w:space="0" w:color="auto" w:frame="1"/>
        </w:rPr>
        <w:t xml:space="preserve">VHFHSZ </w:t>
      </w:r>
      <w:r w:rsidRPr="001C4DF5">
        <w:rPr>
          <w:rFonts w:cs="Courier New"/>
          <w:color w:val="212121"/>
          <w:sz w:val="24"/>
          <w:szCs w:val="24"/>
          <w:u w:val="single"/>
          <w:bdr w:val="none" w:sz="0" w:space="0" w:color="auto" w:frame="1"/>
        </w:rPr>
        <w:t>pursuant to Government Code 51179(a), a local agency shall transmit a copy of the ordinance and a map depicting the adopted</w:t>
      </w:r>
      <w:r w:rsidR="00194B0D">
        <w:rPr>
          <w:rFonts w:cs="Courier New"/>
          <w:color w:val="212121"/>
          <w:sz w:val="24"/>
          <w:szCs w:val="24"/>
          <w:u w:val="single"/>
          <w:bdr w:val="none" w:sz="0" w:space="0" w:color="auto" w:frame="1"/>
        </w:rPr>
        <w:t xml:space="preserve"> zones within the local agency to the Board of Forestry and Fire Protection (Board).</w:t>
      </w:r>
    </w:p>
    <w:p w14:paraId="51993CD6" w14:textId="77777777" w:rsidR="001C4DF5" w:rsidRPr="001C4DF5" w:rsidRDefault="001C4DF5" w:rsidP="00BA322B">
      <w:pPr>
        <w:ind w:right="9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 xml:space="preserve">(b) The ordinance(s) and map(s) shall be delivered in </w:t>
      </w:r>
      <w:r w:rsidR="00B83518">
        <w:rPr>
          <w:rFonts w:cs="Courier New"/>
          <w:color w:val="212121"/>
          <w:sz w:val="24"/>
          <w:szCs w:val="24"/>
          <w:u w:val="single"/>
          <w:bdr w:val="none" w:sz="0" w:space="0" w:color="auto" w:frame="1"/>
        </w:rPr>
        <w:t xml:space="preserve">a pdf file(s) </w:t>
      </w:r>
      <w:r w:rsidRPr="001C4DF5">
        <w:rPr>
          <w:rFonts w:cs="Courier New"/>
          <w:color w:val="212121"/>
          <w:sz w:val="24"/>
          <w:szCs w:val="24"/>
          <w:u w:val="single"/>
          <w:bdr w:val="none" w:sz="0" w:space="0" w:color="auto" w:frame="1"/>
        </w:rPr>
        <w:t xml:space="preserve">and submitted electronically to the Board. </w:t>
      </w:r>
    </w:p>
    <w:p w14:paraId="7EBFAE10" w14:textId="77777777" w:rsidR="001C4DF5" w:rsidRPr="001C4DF5" w:rsidRDefault="001C4DF5" w:rsidP="00BA322B">
      <w:pPr>
        <w:ind w:right="9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 xml:space="preserve">(c) The Board may request additional versions of the map(s) to establish greater clarity regarding the adopted zones. This request may ask for the maps in other file formats, such as Geographic Information System (GIS) shapefiles or similar, based on the Board's and the local agency's capabilities.  </w:t>
      </w:r>
    </w:p>
    <w:p w14:paraId="1A85913A" w14:textId="77777777" w:rsidR="00B83518" w:rsidRDefault="001C4DF5" w:rsidP="00BA322B">
      <w:pPr>
        <w:ind w:right="9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(d) The Board may create a form to collect information from local agencies when they submit their ordinance</w:t>
      </w:r>
      <w:r w:rsidR="00194B0D">
        <w:rPr>
          <w:rFonts w:cs="Courier New"/>
          <w:color w:val="212121"/>
          <w:sz w:val="24"/>
          <w:szCs w:val="24"/>
          <w:u w:val="single"/>
          <w:bdr w:val="none" w:sz="0" w:space="0" w:color="auto" w:frame="1"/>
        </w:rPr>
        <w:t>(</w:t>
      </w:r>
      <w:r w:rsidRPr="001C4DF5">
        <w:rPr>
          <w:rFonts w:cs="Courier New"/>
          <w:color w:val="212121"/>
          <w:sz w:val="24"/>
          <w:szCs w:val="24"/>
          <w:u w:val="single"/>
          <w:bdr w:val="none" w:sz="0" w:space="0" w:color="auto" w:frame="1"/>
        </w:rPr>
        <w:t>s</w:t>
      </w:r>
      <w:r w:rsidR="00194B0D">
        <w:rPr>
          <w:rFonts w:cs="Courier New"/>
          <w:color w:val="212121"/>
          <w:sz w:val="24"/>
          <w:szCs w:val="24"/>
          <w:u w:val="single"/>
          <w:bdr w:val="none" w:sz="0" w:space="0" w:color="auto" w:frame="1"/>
        </w:rPr>
        <w:t>)</w:t>
      </w:r>
      <w:r w:rsidRPr="001C4DF5">
        <w:rPr>
          <w:rFonts w:cs="Courier New"/>
          <w:color w:val="212121"/>
          <w:sz w:val="24"/>
          <w:szCs w:val="24"/>
          <w:u w:val="single"/>
          <w:bdr w:val="none" w:sz="0" w:space="0" w:color="auto" w:frame="1"/>
        </w:rPr>
        <w:t xml:space="preserve"> and map</w:t>
      </w:r>
      <w:r w:rsidR="00194B0D">
        <w:rPr>
          <w:rFonts w:cs="Courier New"/>
          <w:color w:val="212121"/>
          <w:sz w:val="24"/>
          <w:szCs w:val="24"/>
          <w:u w:val="single"/>
          <w:bdr w:val="none" w:sz="0" w:space="0" w:color="auto" w:frame="1"/>
        </w:rPr>
        <w:t>(</w:t>
      </w:r>
      <w:r w:rsidRPr="001C4DF5">
        <w:rPr>
          <w:rFonts w:cs="Courier New"/>
          <w:color w:val="212121"/>
          <w:sz w:val="24"/>
          <w:szCs w:val="24"/>
          <w:u w:val="single"/>
          <w:bdr w:val="none" w:sz="0" w:space="0" w:color="auto" w:frame="1"/>
        </w:rPr>
        <w:t>s</w:t>
      </w:r>
      <w:r w:rsidR="00194B0D">
        <w:rPr>
          <w:rFonts w:cs="Courier New"/>
          <w:color w:val="212121"/>
          <w:sz w:val="24"/>
          <w:szCs w:val="24"/>
          <w:u w:val="single"/>
          <w:bdr w:val="none" w:sz="0" w:space="0" w:color="auto" w:frame="1"/>
        </w:rPr>
        <w:t>)</w:t>
      </w:r>
      <w:r w:rsidRPr="001C4DF5">
        <w:rPr>
          <w:rFonts w:cs="Courier New"/>
          <w:color w:val="212121"/>
          <w:sz w:val="24"/>
          <w:szCs w:val="24"/>
          <w:u w:val="single"/>
          <w:bdr w:val="none" w:sz="0" w:space="0" w:color="auto" w:frame="1"/>
        </w:rPr>
        <w:t>.</w:t>
      </w:r>
      <w:r w:rsidR="00AE6DDB">
        <w:rPr>
          <w:rFonts w:cs="Courier New"/>
          <w:color w:val="212121"/>
          <w:sz w:val="24"/>
          <w:szCs w:val="24"/>
          <w:u w:val="single"/>
          <w:bdr w:val="none" w:sz="0" w:space="0" w:color="auto" w:frame="1"/>
        </w:rPr>
        <w:t xml:space="preserve"> </w:t>
      </w:r>
    </w:p>
    <w:p w14:paraId="112129D3" w14:textId="77777777" w:rsidR="001C4DF5" w:rsidRPr="001C4DF5" w:rsidRDefault="00B83518" w:rsidP="00BA322B">
      <w:pPr>
        <w:ind w:right="90" w:firstLine="720"/>
        <w:rPr>
          <w:rFonts w:cs="Courier New"/>
          <w:color w:val="212121"/>
          <w:sz w:val="24"/>
          <w:szCs w:val="24"/>
          <w:u w:val="single"/>
          <w:bdr w:val="none" w:sz="0" w:space="0" w:color="auto" w:frame="1"/>
        </w:rPr>
      </w:pPr>
      <w:r>
        <w:rPr>
          <w:rFonts w:cs="Courier New"/>
          <w:color w:val="212121"/>
          <w:sz w:val="24"/>
          <w:szCs w:val="24"/>
          <w:u w:val="single"/>
          <w:bdr w:val="none" w:sz="0" w:space="0" w:color="auto" w:frame="1"/>
        </w:rPr>
        <w:t xml:space="preserve">(1) </w:t>
      </w:r>
      <w:r w:rsidR="00AE6DDB">
        <w:rPr>
          <w:rFonts w:cs="Courier New"/>
          <w:color w:val="212121"/>
          <w:sz w:val="24"/>
          <w:szCs w:val="24"/>
          <w:u w:val="single"/>
          <w:bdr w:val="none" w:sz="0" w:space="0" w:color="auto" w:frame="1"/>
        </w:rPr>
        <w:t>T</w:t>
      </w:r>
      <w:r w:rsidR="001C4DF5" w:rsidRPr="001C4DF5">
        <w:rPr>
          <w:rFonts w:cs="Courier New"/>
          <w:color w:val="212121"/>
          <w:sz w:val="24"/>
          <w:szCs w:val="24"/>
          <w:u w:val="single"/>
          <w:bdr w:val="none" w:sz="0" w:space="0" w:color="auto" w:frame="1"/>
        </w:rPr>
        <w:t>his form may request</w:t>
      </w:r>
      <w:r w:rsidR="00AE6DDB">
        <w:rPr>
          <w:rFonts w:cs="Courier New"/>
          <w:color w:val="212121"/>
          <w:sz w:val="24"/>
          <w:szCs w:val="24"/>
          <w:u w:val="single"/>
          <w:bdr w:val="none" w:sz="0" w:space="0" w:color="auto" w:frame="1"/>
        </w:rPr>
        <w:t>:</w:t>
      </w:r>
    </w:p>
    <w:p w14:paraId="404E4FA1" w14:textId="77777777" w:rsidR="001C4DF5" w:rsidRPr="001C4DF5" w:rsidRDefault="001C4DF5" w:rsidP="00BA322B">
      <w:pPr>
        <w:ind w:left="720" w:right="90" w:firstLine="72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w:t>
      </w:r>
      <w:r w:rsidR="00B83518">
        <w:rPr>
          <w:rFonts w:cs="Courier New"/>
          <w:color w:val="212121"/>
          <w:sz w:val="24"/>
          <w:szCs w:val="24"/>
          <w:u w:val="single"/>
          <w:bdr w:val="none" w:sz="0" w:space="0" w:color="auto" w:frame="1"/>
        </w:rPr>
        <w:t>A)</w:t>
      </w:r>
      <w:r w:rsidRPr="001C4DF5">
        <w:rPr>
          <w:rFonts w:cs="Courier New"/>
          <w:color w:val="212121"/>
          <w:sz w:val="24"/>
          <w:szCs w:val="24"/>
          <w:u w:val="single"/>
          <w:bdr w:val="none" w:sz="0" w:space="0" w:color="auto" w:frame="1"/>
        </w:rPr>
        <w:t xml:space="preserve"> the </w:t>
      </w:r>
      <w:r w:rsidR="001F7DB2">
        <w:rPr>
          <w:rFonts w:cs="Courier New"/>
          <w:color w:val="212121"/>
          <w:sz w:val="24"/>
          <w:szCs w:val="24"/>
          <w:u w:val="single"/>
          <w:bdr w:val="none" w:sz="0" w:space="0" w:color="auto" w:frame="1"/>
        </w:rPr>
        <w:t>agency</w:t>
      </w:r>
      <w:r w:rsidRPr="001C4DF5">
        <w:rPr>
          <w:rFonts w:cs="Courier New"/>
          <w:color w:val="212121"/>
          <w:sz w:val="24"/>
          <w:szCs w:val="24"/>
          <w:u w:val="single"/>
          <w:bdr w:val="none" w:sz="0" w:space="0" w:color="auto" w:frame="1"/>
        </w:rPr>
        <w:t>'s name and a point of contact, including address, email, phone, and fax number</w:t>
      </w:r>
    </w:p>
    <w:p w14:paraId="1751B460" w14:textId="77777777" w:rsidR="001C4DF5" w:rsidRPr="001C4DF5" w:rsidRDefault="00AE6DDB" w:rsidP="00BA322B">
      <w:pPr>
        <w:ind w:left="720" w:right="90" w:firstLine="720"/>
        <w:rPr>
          <w:rFonts w:cs="Courier New"/>
          <w:color w:val="212121"/>
          <w:sz w:val="24"/>
          <w:szCs w:val="24"/>
          <w:u w:val="single"/>
          <w:bdr w:val="none" w:sz="0" w:space="0" w:color="auto" w:frame="1"/>
        </w:rPr>
      </w:pPr>
      <w:r>
        <w:rPr>
          <w:rFonts w:cs="Courier New"/>
          <w:color w:val="212121"/>
          <w:sz w:val="24"/>
          <w:szCs w:val="24"/>
          <w:u w:val="single"/>
          <w:bdr w:val="none" w:sz="0" w:space="0" w:color="auto" w:frame="1"/>
        </w:rPr>
        <w:lastRenderedPageBreak/>
        <w:t>(</w:t>
      </w:r>
      <w:r w:rsidR="00B83518">
        <w:rPr>
          <w:rFonts w:cs="Courier New"/>
          <w:color w:val="212121"/>
          <w:sz w:val="24"/>
          <w:szCs w:val="24"/>
          <w:u w:val="single"/>
          <w:bdr w:val="none" w:sz="0" w:space="0" w:color="auto" w:frame="1"/>
        </w:rPr>
        <w:t>B</w:t>
      </w:r>
      <w:r w:rsidR="001C4DF5" w:rsidRPr="001C4DF5">
        <w:rPr>
          <w:rFonts w:cs="Courier New"/>
          <w:color w:val="212121"/>
          <w:sz w:val="24"/>
          <w:szCs w:val="24"/>
          <w:u w:val="single"/>
          <w:bdr w:val="none" w:sz="0" w:space="0" w:color="auto" w:frame="1"/>
        </w:rPr>
        <w:t xml:space="preserve">) information about the </w:t>
      </w:r>
      <w:r w:rsidR="009356C8">
        <w:rPr>
          <w:rFonts w:cs="Courier New"/>
          <w:color w:val="212121"/>
          <w:sz w:val="24"/>
          <w:szCs w:val="24"/>
          <w:u w:val="single"/>
          <w:bdr w:val="none" w:sz="0" w:space="0" w:color="auto" w:frame="1"/>
        </w:rPr>
        <w:t xml:space="preserve">agency’s meeting adopting </w:t>
      </w:r>
      <w:r w:rsidR="00DE254C">
        <w:rPr>
          <w:rFonts w:cs="Courier New"/>
          <w:color w:val="212121"/>
          <w:sz w:val="24"/>
          <w:szCs w:val="24"/>
          <w:u w:val="single"/>
          <w:bdr w:val="none" w:sz="0" w:space="0" w:color="auto" w:frame="1"/>
        </w:rPr>
        <w:t>the</w:t>
      </w:r>
      <w:r w:rsidR="00194B0D">
        <w:rPr>
          <w:rFonts w:cs="Courier New"/>
          <w:color w:val="212121"/>
          <w:sz w:val="24"/>
          <w:szCs w:val="24"/>
          <w:u w:val="single"/>
          <w:bdr w:val="none" w:sz="0" w:space="0" w:color="auto" w:frame="1"/>
        </w:rPr>
        <w:t xml:space="preserve"> </w:t>
      </w:r>
      <w:r w:rsidR="001C4DF5" w:rsidRPr="001C4DF5">
        <w:rPr>
          <w:rFonts w:cs="Courier New"/>
          <w:color w:val="212121"/>
          <w:sz w:val="24"/>
          <w:szCs w:val="24"/>
          <w:u w:val="single"/>
          <w:bdr w:val="none" w:sz="0" w:space="0" w:color="auto" w:frame="1"/>
        </w:rPr>
        <w:t>VHFHSZ</w:t>
      </w:r>
      <w:r w:rsidR="00DE254C">
        <w:rPr>
          <w:rFonts w:cs="Courier New"/>
          <w:color w:val="212121"/>
          <w:sz w:val="24"/>
          <w:szCs w:val="24"/>
          <w:u w:val="single"/>
          <w:bdr w:val="none" w:sz="0" w:space="0" w:color="auto" w:frame="1"/>
        </w:rPr>
        <w:t>,</w:t>
      </w:r>
      <w:r w:rsidR="001C4DF5" w:rsidRPr="001C4DF5">
        <w:rPr>
          <w:rFonts w:cs="Courier New"/>
          <w:color w:val="212121"/>
          <w:sz w:val="24"/>
          <w:szCs w:val="24"/>
          <w:u w:val="single"/>
          <w:bdr w:val="none" w:sz="0" w:space="0" w:color="auto" w:frame="1"/>
        </w:rPr>
        <w:t xml:space="preserve"> including the date, location, agenda and agenda item number, and staff reports.</w:t>
      </w:r>
    </w:p>
    <w:p w14:paraId="34817508" w14:textId="77777777" w:rsidR="001C4DF5" w:rsidRPr="001C4DF5" w:rsidRDefault="001C4DF5" w:rsidP="00BA322B">
      <w:pPr>
        <w:ind w:left="720" w:right="90" w:firstLine="72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w:t>
      </w:r>
      <w:r w:rsidR="00B83518">
        <w:rPr>
          <w:rFonts w:cs="Courier New"/>
          <w:color w:val="212121"/>
          <w:sz w:val="24"/>
          <w:szCs w:val="24"/>
          <w:u w:val="single"/>
          <w:bdr w:val="none" w:sz="0" w:space="0" w:color="auto" w:frame="1"/>
        </w:rPr>
        <w:t>C</w:t>
      </w:r>
      <w:r w:rsidRPr="001C4DF5">
        <w:rPr>
          <w:rFonts w:cs="Courier New"/>
          <w:color w:val="212121"/>
          <w:sz w:val="24"/>
          <w:szCs w:val="24"/>
          <w:u w:val="single"/>
          <w:bdr w:val="none" w:sz="0" w:space="0" w:color="auto" w:frame="1"/>
        </w:rPr>
        <w:t>) information</w:t>
      </w:r>
      <w:r w:rsidR="00194B0D">
        <w:rPr>
          <w:rFonts w:cs="Courier New"/>
          <w:color w:val="212121"/>
          <w:sz w:val="24"/>
          <w:szCs w:val="24"/>
          <w:u w:val="single"/>
          <w:bdr w:val="none" w:sz="0" w:space="0" w:color="auto" w:frame="1"/>
        </w:rPr>
        <w:t xml:space="preserve"> about the ordinance, including the </w:t>
      </w:r>
      <w:r w:rsidRPr="001C4DF5">
        <w:rPr>
          <w:rFonts w:cs="Courier New"/>
          <w:color w:val="212121"/>
          <w:sz w:val="24"/>
          <w:szCs w:val="24"/>
          <w:u w:val="single"/>
          <w:bdr w:val="none" w:sz="0" w:space="0" w:color="auto" w:frame="1"/>
        </w:rPr>
        <w:t>name and/or number,</w:t>
      </w:r>
      <w:r w:rsidR="005655C9">
        <w:rPr>
          <w:rFonts w:cs="Courier New"/>
          <w:color w:val="212121"/>
          <w:sz w:val="24"/>
          <w:szCs w:val="24"/>
          <w:u w:val="single"/>
          <w:bdr w:val="none" w:sz="0" w:space="0" w:color="auto" w:frame="1"/>
        </w:rPr>
        <w:t xml:space="preserve"> copies of the signatory page(s)</w:t>
      </w:r>
      <w:r w:rsidRPr="001C4DF5">
        <w:rPr>
          <w:rFonts w:cs="Courier New"/>
          <w:color w:val="212121"/>
          <w:sz w:val="24"/>
          <w:szCs w:val="24"/>
          <w:u w:val="single"/>
          <w:bdr w:val="none" w:sz="0" w:space="0" w:color="auto" w:frame="1"/>
        </w:rPr>
        <w:t xml:space="preserve">, and </w:t>
      </w:r>
      <w:r w:rsidR="005655C9">
        <w:rPr>
          <w:rFonts w:cs="Courier New"/>
          <w:color w:val="212121"/>
          <w:sz w:val="24"/>
          <w:szCs w:val="24"/>
          <w:u w:val="single"/>
          <w:bdr w:val="none" w:sz="0" w:space="0" w:color="auto" w:frame="1"/>
        </w:rPr>
        <w:t xml:space="preserve">the </w:t>
      </w:r>
      <w:r w:rsidRPr="001C4DF5">
        <w:rPr>
          <w:rFonts w:cs="Courier New"/>
          <w:color w:val="212121"/>
          <w:sz w:val="24"/>
          <w:szCs w:val="24"/>
          <w:u w:val="single"/>
          <w:bdr w:val="none" w:sz="0" w:space="0" w:color="auto" w:frame="1"/>
        </w:rPr>
        <w:t>text of the ordinance.</w:t>
      </w:r>
    </w:p>
    <w:p w14:paraId="6573898C" w14:textId="77777777" w:rsidR="001C4DF5" w:rsidRPr="001C4DF5" w:rsidRDefault="001C4DF5" w:rsidP="00BA322B">
      <w:pPr>
        <w:ind w:left="720" w:right="90" w:firstLine="720"/>
        <w:rPr>
          <w:rFonts w:cs="Courier New"/>
          <w:color w:val="212121"/>
          <w:sz w:val="24"/>
          <w:szCs w:val="24"/>
          <w:u w:val="single"/>
          <w:bdr w:val="none" w:sz="0" w:space="0" w:color="auto" w:frame="1"/>
        </w:rPr>
      </w:pPr>
      <w:r w:rsidRPr="001C4DF5">
        <w:rPr>
          <w:rFonts w:cs="Courier New"/>
          <w:color w:val="212121"/>
          <w:sz w:val="24"/>
          <w:szCs w:val="24"/>
          <w:u w:val="single"/>
          <w:bdr w:val="none" w:sz="0" w:space="0" w:color="auto" w:frame="1"/>
        </w:rPr>
        <w:t>(</w:t>
      </w:r>
      <w:r w:rsidR="00B83518">
        <w:rPr>
          <w:rFonts w:cs="Courier New"/>
          <w:color w:val="212121"/>
          <w:sz w:val="24"/>
          <w:szCs w:val="24"/>
          <w:u w:val="single"/>
          <w:bdr w:val="none" w:sz="0" w:space="0" w:color="auto" w:frame="1"/>
        </w:rPr>
        <w:t>D</w:t>
      </w:r>
      <w:r w:rsidRPr="001C4DF5">
        <w:rPr>
          <w:rFonts w:cs="Courier New"/>
          <w:color w:val="212121"/>
          <w:sz w:val="24"/>
          <w:szCs w:val="24"/>
          <w:u w:val="single"/>
          <w:bdr w:val="none" w:sz="0" w:space="0" w:color="auto" w:frame="1"/>
        </w:rPr>
        <w:t>) information about the section(s) of city or county code adopted or amended by the ordinance, including the name and/or number and code text.</w:t>
      </w:r>
    </w:p>
    <w:p w14:paraId="1C70B14E" w14:textId="77777777" w:rsidR="009A077E" w:rsidRDefault="00B83518" w:rsidP="00BA322B">
      <w:pPr>
        <w:ind w:right="90" w:firstLine="720"/>
        <w:rPr>
          <w:rFonts w:cs="Courier New"/>
          <w:color w:val="212121"/>
          <w:sz w:val="24"/>
          <w:szCs w:val="24"/>
          <w:u w:val="single"/>
          <w:bdr w:val="none" w:sz="0" w:space="0" w:color="auto" w:frame="1"/>
        </w:rPr>
      </w:pPr>
      <w:r>
        <w:rPr>
          <w:rFonts w:cs="Courier New"/>
          <w:color w:val="212121"/>
          <w:sz w:val="24"/>
          <w:szCs w:val="24"/>
          <w:u w:val="single"/>
          <w:bdr w:val="none" w:sz="0" w:space="0" w:color="auto" w:frame="1"/>
        </w:rPr>
        <w:t xml:space="preserve">(2) This form may ask the local agency for </w:t>
      </w:r>
      <w:r w:rsidR="001C4DF5" w:rsidRPr="001C4DF5">
        <w:rPr>
          <w:rFonts w:cs="Courier New"/>
          <w:color w:val="212121"/>
          <w:sz w:val="24"/>
          <w:szCs w:val="24"/>
          <w:u w:val="single"/>
          <w:bdr w:val="none" w:sz="0" w:space="0" w:color="auto" w:frame="1"/>
        </w:rPr>
        <w:t xml:space="preserve">information about the decision, pursuant to Government Code Section 51179(b), to include areas within the jurisdiction as </w:t>
      </w:r>
      <w:r w:rsidR="005655C9">
        <w:rPr>
          <w:rFonts w:cs="Courier New"/>
          <w:color w:val="212121"/>
          <w:sz w:val="24"/>
          <w:szCs w:val="24"/>
          <w:u w:val="single"/>
          <w:bdr w:val="none" w:sz="0" w:space="0" w:color="auto" w:frame="1"/>
        </w:rPr>
        <w:t>VHFHSZ</w:t>
      </w:r>
      <w:r w:rsidR="001C4DF5" w:rsidRPr="001C4DF5">
        <w:rPr>
          <w:rFonts w:cs="Courier New"/>
          <w:color w:val="212121"/>
          <w:sz w:val="24"/>
          <w:szCs w:val="24"/>
          <w:u w:val="single"/>
          <w:bdr w:val="none" w:sz="0" w:space="0" w:color="auto" w:frame="1"/>
        </w:rPr>
        <w:t xml:space="preserve"> that were not ide</w:t>
      </w:r>
      <w:r w:rsidR="00194B0D">
        <w:rPr>
          <w:rFonts w:cs="Courier New"/>
          <w:color w:val="212121"/>
          <w:sz w:val="24"/>
          <w:szCs w:val="24"/>
          <w:u w:val="single"/>
          <w:bdr w:val="none" w:sz="0" w:space="0" w:color="auto" w:frame="1"/>
        </w:rPr>
        <w:t>ntified as such by the director. The form may ask for</w:t>
      </w:r>
      <w:r w:rsidR="001C4DF5" w:rsidRPr="001C4DF5">
        <w:rPr>
          <w:rFonts w:cs="Courier New"/>
          <w:color w:val="212121"/>
          <w:sz w:val="24"/>
          <w:szCs w:val="24"/>
          <w:u w:val="single"/>
          <w:bdr w:val="none" w:sz="0" w:space="0" w:color="auto" w:frame="1"/>
        </w:rPr>
        <w:t xml:space="preserve"> the finding(s) supported by substantial evidence in the record that the requirements of </w:t>
      </w:r>
      <w:r w:rsidR="003B15A4">
        <w:rPr>
          <w:rFonts w:cs="Courier New"/>
          <w:color w:val="212121"/>
          <w:sz w:val="24"/>
          <w:szCs w:val="24"/>
          <w:u w:val="single"/>
          <w:bdr w:val="none" w:sz="0" w:space="0" w:color="auto" w:frame="1"/>
        </w:rPr>
        <w:t xml:space="preserve">Government Code </w:t>
      </w:r>
      <w:r w:rsidR="001C4DF5" w:rsidRPr="001C4DF5">
        <w:rPr>
          <w:rFonts w:cs="Courier New"/>
          <w:color w:val="212121"/>
          <w:sz w:val="24"/>
          <w:szCs w:val="24"/>
          <w:u w:val="single"/>
          <w:bdr w:val="none" w:sz="0" w:space="0" w:color="auto" w:frame="1"/>
        </w:rPr>
        <w:t xml:space="preserve">Section 51182 are necessary for effective fire protection in the area. This </w:t>
      </w:r>
      <w:r w:rsidR="00194B0D">
        <w:rPr>
          <w:rFonts w:cs="Courier New"/>
          <w:color w:val="212121"/>
          <w:sz w:val="24"/>
          <w:szCs w:val="24"/>
          <w:u w:val="single"/>
          <w:bdr w:val="none" w:sz="0" w:space="0" w:color="auto" w:frame="1"/>
        </w:rPr>
        <w:t xml:space="preserve">information may be in the form of </w:t>
      </w:r>
      <w:r w:rsidR="001C4DF5" w:rsidRPr="001C4DF5">
        <w:rPr>
          <w:rFonts w:cs="Courier New"/>
          <w:color w:val="212121"/>
          <w:sz w:val="24"/>
          <w:szCs w:val="24"/>
          <w:u w:val="single"/>
          <w:bdr w:val="none" w:sz="0" w:space="0" w:color="auto" w:frame="1"/>
        </w:rPr>
        <w:t xml:space="preserve">staff reports, data analysis, </w:t>
      </w:r>
      <w:r w:rsidR="00194B0D">
        <w:rPr>
          <w:rFonts w:cs="Courier New"/>
          <w:color w:val="212121"/>
          <w:sz w:val="24"/>
          <w:szCs w:val="24"/>
          <w:u w:val="single"/>
          <w:bdr w:val="none" w:sz="0" w:space="0" w:color="auto" w:frame="1"/>
        </w:rPr>
        <w:t xml:space="preserve">mapping, </w:t>
      </w:r>
      <w:r w:rsidR="001C4DF5" w:rsidRPr="001C4DF5">
        <w:rPr>
          <w:rFonts w:cs="Courier New"/>
          <w:color w:val="212121"/>
          <w:sz w:val="24"/>
          <w:szCs w:val="24"/>
          <w:u w:val="single"/>
          <w:bdr w:val="none" w:sz="0" w:space="0" w:color="auto" w:frame="1"/>
        </w:rPr>
        <w:t>or other background work that informed the local agency's decision.</w:t>
      </w:r>
    </w:p>
    <w:p w14:paraId="2A4EB0F7" w14:textId="77777777" w:rsidR="000C0D19" w:rsidRPr="001C4DF5" w:rsidRDefault="000C0D19" w:rsidP="00BA322B">
      <w:pPr>
        <w:ind w:right="90"/>
        <w:rPr>
          <w:rFonts w:cs="Courier New"/>
          <w:sz w:val="24"/>
          <w:szCs w:val="24"/>
          <w:u w:val="single"/>
        </w:rPr>
      </w:pPr>
      <w:r w:rsidRPr="000C0D19">
        <w:rPr>
          <w:rFonts w:cs="Courier New"/>
          <w:sz w:val="24"/>
          <w:szCs w:val="24"/>
          <w:u w:val="single"/>
        </w:rPr>
        <w:t>Note: Authority cited: Sections 4202, 4203 and 4204, Public Resources Code</w:t>
      </w:r>
      <w:r w:rsidR="00FE0408">
        <w:rPr>
          <w:rFonts w:cs="Courier New"/>
          <w:sz w:val="24"/>
          <w:szCs w:val="24"/>
          <w:u w:val="single"/>
        </w:rPr>
        <w:t>; Section 51179 Government Code</w:t>
      </w:r>
      <w:r w:rsidRPr="000C0D19">
        <w:rPr>
          <w:rFonts w:cs="Courier New"/>
          <w:sz w:val="24"/>
          <w:szCs w:val="24"/>
          <w:u w:val="single"/>
        </w:rPr>
        <w:t xml:space="preserve">. Reference: Sections 4201, 4202, 4203 </w:t>
      </w:r>
      <w:r w:rsidR="00184F3B">
        <w:rPr>
          <w:rFonts w:cs="Courier New"/>
          <w:sz w:val="24"/>
          <w:szCs w:val="24"/>
          <w:u w:val="single"/>
        </w:rPr>
        <w:t>and 4204, Public Resources Code; Section 51182, Government Code.</w:t>
      </w:r>
    </w:p>
    <w:sectPr w:rsidR="000C0D19" w:rsidRPr="001C4DF5" w:rsidSect="00491F5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A6450" w14:textId="77777777" w:rsidR="009A424C" w:rsidRDefault="009A424C">
      <w:r>
        <w:separator/>
      </w:r>
    </w:p>
  </w:endnote>
  <w:endnote w:type="continuationSeparator" w:id="0">
    <w:p w14:paraId="1ED3DC18" w14:textId="77777777" w:rsidR="009A424C" w:rsidRDefault="009A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CE14" w14:textId="77777777" w:rsidR="00BA322B" w:rsidRDefault="00BA3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6E4D" w14:textId="77777777" w:rsidR="00954ED8" w:rsidRDefault="00954ED8" w:rsidP="00056831">
    <w:pPr>
      <w:pStyle w:val="Footer"/>
      <w:jc w:val="center"/>
    </w:pPr>
    <w:r>
      <w:t xml:space="preserve">Page </w:t>
    </w:r>
    <w:r>
      <w:fldChar w:fldCharType="begin"/>
    </w:r>
    <w:r>
      <w:instrText xml:space="preserve"> PAGE </w:instrText>
    </w:r>
    <w:r>
      <w:fldChar w:fldCharType="separate"/>
    </w:r>
    <w:r w:rsidR="00DC69B7">
      <w:rPr>
        <w:noProof/>
      </w:rPr>
      <w:t>3</w:t>
    </w:r>
    <w:r>
      <w:fldChar w:fldCharType="end"/>
    </w:r>
    <w:r>
      <w:t xml:space="preserve"> of </w:t>
    </w:r>
    <w:fldSimple w:instr=" NUMPAGES ">
      <w:r w:rsidR="00DC69B7">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F7BA" w14:textId="77777777" w:rsidR="00BA322B" w:rsidRDefault="00BA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92C1" w14:textId="77777777" w:rsidR="009A424C" w:rsidRDefault="009A424C">
      <w:r>
        <w:separator/>
      </w:r>
    </w:p>
  </w:footnote>
  <w:footnote w:type="continuationSeparator" w:id="0">
    <w:p w14:paraId="67F01BAD" w14:textId="77777777" w:rsidR="009A424C" w:rsidRDefault="009A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4913" w14:textId="77777777" w:rsidR="00BA322B" w:rsidRDefault="00BA3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B7F0" w14:textId="77777777" w:rsidR="00954ED8" w:rsidRDefault="003E6BDD">
    <w:pPr>
      <w:pStyle w:val="Header"/>
    </w:pPr>
    <w:r>
      <w:rPr>
        <w:noProof/>
      </w:rPr>
      <mc:AlternateContent>
        <mc:Choice Requires="wps">
          <w:drawing>
            <wp:anchor distT="0" distB="0" distL="114300" distR="114300" simplePos="0" relativeHeight="251659264" behindDoc="0" locked="0" layoutInCell="1" allowOverlap="1" wp14:anchorId="5B69990B" wp14:editId="7D21119C">
              <wp:simplePos x="0" y="0"/>
              <wp:positionH relativeFrom="margin">
                <wp:posOffset>-640080</wp:posOffset>
              </wp:positionH>
              <wp:positionV relativeFrom="margin">
                <wp:posOffset>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CDB6A" w14:textId="77777777" w:rsidR="00954ED8" w:rsidRDefault="00954ED8" w:rsidP="00491F53">
                          <w:pPr>
                            <w:jc w:val="right"/>
                          </w:pPr>
                          <w:r>
                            <w:t>1</w:t>
                          </w:r>
                        </w:p>
                        <w:p w14:paraId="4BFA42A8" w14:textId="77777777" w:rsidR="00954ED8" w:rsidRDefault="00954ED8" w:rsidP="00491F53">
                          <w:pPr>
                            <w:jc w:val="right"/>
                          </w:pPr>
                          <w:r>
                            <w:t>2</w:t>
                          </w:r>
                        </w:p>
                        <w:p w14:paraId="5ADBF601" w14:textId="77777777" w:rsidR="00954ED8" w:rsidRDefault="00954ED8" w:rsidP="00491F53">
                          <w:pPr>
                            <w:jc w:val="right"/>
                          </w:pPr>
                          <w:r>
                            <w:t>3</w:t>
                          </w:r>
                        </w:p>
                        <w:p w14:paraId="43796F70" w14:textId="77777777" w:rsidR="00954ED8" w:rsidRDefault="00954ED8" w:rsidP="00491F53">
                          <w:pPr>
                            <w:jc w:val="right"/>
                          </w:pPr>
                          <w:r>
                            <w:t>4</w:t>
                          </w:r>
                        </w:p>
                        <w:p w14:paraId="24B4E4D2" w14:textId="77777777" w:rsidR="00954ED8" w:rsidRDefault="00954ED8" w:rsidP="00491F53">
                          <w:pPr>
                            <w:jc w:val="right"/>
                          </w:pPr>
                          <w:r>
                            <w:t>5</w:t>
                          </w:r>
                        </w:p>
                        <w:p w14:paraId="4ABB0A8E" w14:textId="77777777" w:rsidR="00954ED8" w:rsidRDefault="00954ED8" w:rsidP="00491F53">
                          <w:pPr>
                            <w:jc w:val="right"/>
                          </w:pPr>
                          <w:r>
                            <w:t>6</w:t>
                          </w:r>
                        </w:p>
                        <w:p w14:paraId="0490C142" w14:textId="77777777" w:rsidR="00954ED8" w:rsidRDefault="00954ED8" w:rsidP="00491F53">
                          <w:pPr>
                            <w:jc w:val="right"/>
                          </w:pPr>
                          <w:r>
                            <w:t>7</w:t>
                          </w:r>
                        </w:p>
                        <w:p w14:paraId="4052A205" w14:textId="77777777" w:rsidR="00954ED8" w:rsidRDefault="00954ED8" w:rsidP="00491F53">
                          <w:pPr>
                            <w:jc w:val="right"/>
                          </w:pPr>
                          <w:r>
                            <w:t>8</w:t>
                          </w:r>
                        </w:p>
                        <w:p w14:paraId="3D1E77A1" w14:textId="77777777" w:rsidR="00954ED8" w:rsidRDefault="00954ED8" w:rsidP="00491F53">
                          <w:pPr>
                            <w:jc w:val="right"/>
                          </w:pPr>
                          <w:r>
                            <w:t>9</w:t>
                          </w:r>
                        </w:p>
                        <w:p w14:paraId="54E01ED9" w14:textId="77777777" w:rsidR="00954ED8" w:rsidRDefault="00954ED8" w:rsidP="00491F53">
                          <w:pPr>
                            <w:jc w:val="right"/>
                          </w:pPr>
                          <w:r>
                            <w:t>10</w:t>
                          </w:r>
                        </w:p>
                        <w:p w14:paraId="350C4FFC" w14:textId="77777777" w:rsidR="00954ED8" w:rsidRDefault="00954ED8" w:rsidP="00491F53">
                          <w:pPr>
                            <w:jc w:val="right"/>
                          </w:pPr>
                          <w:r>
                            <w:t>11</w:t>
                          </w:r>
                        </w:p>
                        <w:p w14:paraId="346558A1" w14:textId="77777777" w:rsidR="00954ED8" w:rsidRDefault="00954ED8" w:rsidP="00491F53">
                          <w:pPr>
                            <w:jc w:val="right"/>
                          </w:pPr>
                          <w:r>
                            <w:t>12</w:t>
                          </w:r>
                        </w:p>
                        <w:p w14:paraId="2F05E96A" w14:textId="77777777" w:rsidR="00954ED8" w:rsidRDefault="00954ED8" w:rsidP="00491F53">
                          <w:pPr>
                            <w:jc w:val="right"/>
                          </w:pPr>
                          <w:r>
                            <w:t>13</w:t>
                          </w:r>
                        </w:p>
                        <w:p w14:paraId="10D84195" w14:textId="77777777" w:rsidR="00954ED8" w:rsidRDefault="00954ED8" w:rsidP="00491F53">
                          <w:pPr>
                            <w:jc w:val="right"/>
                          </w:pPr>
                          <w:r>
                            <w:t>14</w:t>
                          </w:r>
                        </w:p>
                        <w:p w14:paraId="53589BD6" w14:textId="77777777" w:rsidR="00954ED8" w:rsidRDefault="00954ED8" w:rsidP="00491F53">
                          <w:pPr>
                            <w:jc w:val="right"/>
                          </w:pPr>
                          <w:r>
                            <w:t>15</w:t>
                          </w:r>
                        </w:p>
                        <w:p w14:paraId="095F4F1D" w14:textId="77777777" w:rsidR="00954ED8" w:rsidRDefault="00954ED8" w:rsidP="00491F53">
                          <w:pPr>
                            <w:jc w:val="right"/>
                          </w:pPr>
                          <w:r>
                            <w:t>16</w:t>
                          </w:r>
                        </w:p>
                        <w:p w14:paraId="286AD45E" w14:textId="77777777" w:rsidR="00954ED8" w:rsidRDefault="00954ED8" w:rsidP="00491F53">
                          <w:pPr>
                            <w:jc w:val="right"/>
                          </w:pPr>
                          <w:r>
                            <w:t>17</w:t>
                          </w:r>
                        </w:p>
                        <w:p w14:paraId="2561E2E8" w14:textId="77777777" w:rsidR="00954ED8" w:rsidRDefault="00954ED8" w:rsidP="00491F53">
                          <w:pPr>
                            <w:jc w:val="right"/>
                          </w:pPr>
                          <w:r>
                            <w:t>18</w:t>
                          </w:r>
                        </w:p>
                        <w:p w14:paraId="374AA012" w14:textId="77777777" w:rsidR="00954ED8" w:rsidRDefault="00954ED8" w:rsidP="00491F53">
                          <w:pPr>
                            <w:jc w:val="right"/>
                          </w:pPr>
                          <w:r>
                            <w:t>19</w:t>
                          </w:r>
                        </w:p>
                        <w:p w14:paraId="44EB9872" w14:textId="77777777" w:rsidR="00954ED8" w:rsidRDefault="00954ED8" w:rsidP="00491F53">
                          <w:pPr>
                            <w:jc w:val="right"/>
                          </w:pPr>
                          <w:r>
                            <w:t>20</w:t>
                          </w:r>
                        </w:p>
                        <w:p w14:paraId="1D443950" w14:textId="77777777" w:rsidR="00954ED8" w:rsidRDefault="00954ED8" w:rsidP="00491F53">
                          <w:pPr>
                            <w:jc w:val="right"/>
                          </w:pPr>
                          <w:r>
                            <w:t>21</w:t>
                          </w:r>
                        </w:p>
                        <w:p w14:paraId="5D577B1E" w14:textId="77777777" w:rsidR="00954ED8" w:rsidRDefault="00954ED8" w:rsidP="00491F53">
                          <w:pPr>
                            <w:jc w:val="right"/>
                          </w:pPr>
                          <w:r>
                            <w:t>22</w:t>
                          </w:r>
                        </w:p>
                        <w:p w14:paraId="001B0B90" w14:textId="77777777" w:rsidR="00954ED8" w:rsidRDefault="00954ED8" w:rsidP="00491F53">
                          <w:pPr>
                            <w:jc w:val="right"/>
                          </w:pPr>
                          <w:r>
                            <w:t>23</w:t>
                          </w:r>
                        </w:p>
                        <w:p w14:paraId="289748BD" w14:textId="77777777" w:rsidR="00954ED8" w:rsidRDefault="00954ED8" w:rsidP="00491F53">
                          <w:pPr>
                            <w:jc w:val="right"/>
                          </w:pPr>
                          <w:r>
                            <w:t>24</w:t>
                          </w:r>
                        </w:p>
                        <w:p w14:paraId="4ECE41B1" w14:textId="77777777" w:rsidR="00954ED8" w:rsidRDefault="00954ED8" w:rsidP="00491F53">
                          <w:pPr>
                            <w:jc w:val="right"/>
                          </w:pPr>
                          <w:r>
                            <w:t>25</w:t>
                          </w:r>
                        </w:p>
                        <w:p w14:paraId="59BB1305" w14:textId="77777777" w:rsidR="00954ED8" w:rsidRDefault="00954ED8"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B69990B"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" stroked="f">
              <v:path arrowok="t"/>
              <v:textbox inset="0,0,0,0">
                <w:txbxContent>
                  <w:p w14:paraId="377CDB6A" w14:textId="77777777" w:rsidR="00954ED8" w:rsidRDefault="00954ED8" w:rsidP="00491F53">
                    <w:pPr>
                      <w:jc w:val="right"/>
                    </w:pPr>
                    <w:r>
                      <w:t>1</w:t>
                    </w:r>
                  </w:p>
                  <w:p w14:paraId="4BFA42A8" w14:textId="77777777" w:rsidR="00954ED8" w:rsidRDefault="00954ED8" w:rsidP="00491F53">
                    <w:pPr>
                      <w:jc w:val="right"/>
                    </w:pPr>
                    <w:r>
                      <w:t>2</w:t>
                    </w:r>
                  </w:p>
                  <w:p w14:paraId="5ADBF601" w14:textId="77777777" w:rsidR="00954ED8" w:rsidRDefault="00954ED8" w:rsidP="00491F53">
                    <w:pPr>
                      <w:jc w:val="right"/>
                    </w:pPr>
                    <w:r>
                      <w:t>3</w:t>
                    </w:r>
                  </w:p>
                  <w:p w14:paraId="43796F70" w14:textId="77777777" w:rsidR="00954ED8" w:rsidRDefault="00954ED8" w:rsidP="00491F53">
                    <w:pPr>
                      <w:jc w:val="right"/>
                    </w:pPr>
                    <w:r>
                      <w:t>4</w:t>
                    </w:r>
                  </w:p>
                  <w:p w14:paraId="24B4E4D2" w14:textId="77777777" w:rsidR="00954ED8" w:rsidRDefault="00954ED8" w:rsidP="00491F53">
                    <w:pPr>
                      <w:jc w:val="right"/>
                    </w:pPr>
                    <w:r>
                      <w:t>5</w:t>
                    </w:r>
                  </w:p>
                  <w:p w14:paraId="4ABB0A8E" w14:textId="77777777" w:rsidR="00954ED8" w:rsidRDefault="00954ED8" w:rsidP="00491F53">
                    <w:pPr>
                      <w:jc w:val="right"/>
                    </w:pPr>
                    <w:r>
                      <w:t>6</w:t>
                    </w:r>
                  </w:p>
                  <w:p w14:paraId="0490C142" w14:textId="77777777" w:rsidR="00954ED8" w:rsidRDefault="00954ED8" w:rsidP="00491F53">
                    <w:pPr>
                      <w:jc w:val="right"/>
                    </w:pPr>
                    <w:r>
                      <w:t>7</w:t>
                    </w:r>
                  </w:p>
                  <w:p w14:paraId="4052A205" w14:textId="77777777" w:rsidR="00954ED8" w:rsidRDefault="00954ED8" w:rsidP="00491F53">
                    <w:pPr>
                      <w:jc w:val="right"/>
                    </w:pPr>
                    <w:r>
                      <w:t>8</w:t>
                    </w:r>
                  </w:p>
                  <w:p w14:paraId="3D1E77A1" w14:textId="77777777" w:rsidR="00954ED8" w:rsidRDefault="00954ED8" w:rsidP="00491F53">
                    <w:pPr>
                      <w:jc w:val="right"/>
                    </w:pPr>
                    <w:r>
                      <w:t>9</w:t>
                    </w:r>
                  </w:p>
                  <w:p w14:paraId="54E01ED9" w14:textId="77777777" w:rsidR="00954ED8" w:rsidRDefault="00954ED8" w:rsidP="00491F53">
                    <w:pPr>
                      <w:jc w:val="right"/>
                    </w:pPr>
                    <w:r>
                      <w:t>10</w:t>
                    </w:r>
                  </w:p>
                  <w:p w14:paraId="350C4FFC" w14:textId="77777777" w:rsidR="00954ED8" w:rsidRDefault="00954ED8" w:rsidP="00491F53">
                    <w:pPr>
                      <w:jc w:val="right"/>
                    </w:pPr>
                    <w:r>
                      <w:t>11</w:t>
                    </w:r>
                  </w:p>
                  <w:p w14:paraId="346558A1" w14:textId="77777777" w:rsidR="00954ED8" w:rsidRDefault="00954ED8" w:rsidP="00491F53">
                    <w:pPr>
                      <w:jc w:val="right"/>
                    </w:pPr>
                    <w:r>
                      <w:t>12</w:t>
                    </w:r>
                  </w:p>
                  <w:p w14:paraId="2F05E96A" w14:textId="77777777" w:rsidR="00954ED8" w:rsidRDefault="00954ED8" w:rsidP="00491F53">
                    <w:pPr>
                      <w:jc w:val="right"/>
                    </w:pPr>
                    <w:r>
                      <w:t>13</w:t>
                    </w:r>
                  </w:p>
                  <w:p w14:paraId="10D84195" w14:textId="77777777" w:rsidR="00954ED8" w:rsidRDefault="00954ED8" w:rsidP="00491F53">
                    <w:pPr>
                      <w:jc w:val="right"/>
                    </w:pPr>
                    <w:r>
                      <w:t>14</w:t>
                    </w:r>
                  </w:p>
                  <w:p w14:paraId="53589BD6" w14:textId="77777777" w:rsidR="00954ED8" w:rsidRDefault="00954ED8" w:rsidP="00491F53">
                    <w:pPr>
                      <w:jc w:val="right"/>
                    </w:pPr>
                    <w:r>
                      <w:t>15</w:t>
                    </w:r>
                  </w:p>
                  <w:p w14:paraId="095F4F1D" w14:textId="77777777" w:rsidR="00954ED8" w:rsidRDefault="00954ED8" w:rsidP="00491F53">
                    <w:pPr>
                      <w:jc w:val="right"/>
                    </w:pPr>
                    <w:r>
                      <w:t>16</w:t>
                    </w:r>
                  </w:p>
                  <w:p w14:paraId="286AD45E" w14:textId="77777777" w:rsidR="00954ED8" w:rsidRDefault="00954ED8" w:rsidP="00491F53">
                    <w:pPr>
                      <w:jc w:val="right"/>
                    </w:pPr>
                    <w:r>
                      <w:t>17</w:t>
                    </w:r>
                  </w:p>
                  <w:p w14:paraId="2561E2E8" w14:textId="77777777" w:rsidR="00954ED8" w:rsidRDefault="00954ED8" w:rsidP="00491F53">
                    <w:pPr>
                      <w:jc w:val="right"/>
                    </w:pPr>
                    <w:r>
                      <w:t>18</w:t>
                    </w:r>
                  </w:p>
                  <w:p w14:paraId="374AA012" w14:textId="77777777" w:rsidR="00954ED8" w:rsidRDefault="00954ED8" w:rsidP="00491F53">
                    <w:pPr>
                      <w:jc w:val="right"/>
                    </w:pPr>
                    <w:r>
                      <w:t>19</w:t>
                    </w:r>
                  </w:p>
                  <w:p w14:paraId="44EB9872" w14:textId="77777777" w:rsidR="00954ED8" w:rsidRDefault="00954ED8" w:rsidP="00491F53">
                    <w:pPr>
                      <w:jc w:val="right"/>
                    </w:pPr>
                    <w:r>
                      <w:t>20</w:t>
                    </w:r>
                  </w:p>
                  <w:p w14:paraId="1D443950" w14:textId="77777777" w:rsidR="00954ED8" w:rsidRDefault="00954ED8" w:rsidP="00491F53">
                    <w:pPr>
                      <w:jc w:val="right"/>
                    </w:pPr>
                    <w:r>
                      <w:t>21</w:t>
                    </w:r>
                  </w:p>
                  <w:p w14:paraId="5D577B1E" w14:textId="77777777" w:rsidR="00954ED8" w:rsidRDefault="00954ED8" w:rsidP="00491F53">
                    <w:pPr>
                      <w:jc w:val="right"/>
                    </w:pPr>
                    <w:r>
                      <w:t>22</w:t>
                    </w:r>
                  </w:p>
                  <w:p w14:paraId="001B0B90" w14:textId="77777777" w:rsidR="00954ED8" w:rsidRDefault="00954ED8" w:rsidP="00491F53">
                    <w:pPr>
                      <w:jc w:val="right"/>
                    </w:pPr>
                    <w:r>
                      <w:t>23</w:t>
                    </w:r>
                  </w:p>
                  <w:p w14:paraId="289748BD" w14:textId="77777777" w:rsidR="00954ED8" w:rsidRDefault="00954ED8" w:rsidP="00491F53">
                    <w:pPr>
                      <w:jc w:val="right"/>
                    </w:pPr>
                    <w:r>
                      <w:t>24</w:t>
                    </w:r>
                  </w:p>
                  <w:p w14:paraId="4ECE41B1" w14:textId="77777777" w:rsidR="00954ED8" w:rsidRDefault="00954ED8" w:rsidP="00491F53">
                    <w:pPr>
                      <w:jc w:val="right"/>
                    </w:pPr>
                    <w:r>
                      <w:t>25</w:t>
                    </w:r>
                  </w:p>
                  <w:p w14:paraId="59BB1305" w14:textId="77777777" w:rsidR="00954ED8" w:rsidRDefault="00954ED8"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78AD8CF9" wp14:editId="42897B79">
              <wp:simplePos x="0" y="0"/>
              <wp:positionH relativeFrom="margin">
                <wp:posOffset>5943600</wp:posOffset>
              </wp:positionH>
              <wp:positionV relativeFrom="page">
                <wp:posOffset>0</wp:posOffset>
              </wp:positionV>
              <wp:extent cx="0" cy="10058400"/>
              <wp:effectExtent l="0" t="0" r="0" b="0"/>
              <wp:wrapNone/>
              <wp:docPr id="3" name="RightBorder"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1C56" id="RightBorder" o:spid="_x0000_s1026" alt="&quot; &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">
              <o:lock v:ext="edit" shapetype="f"/>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6AD3B02" wp14:editId="2F529BF6">
              <wp:simplePos x="0" y="0"/>
              <wp:positionH relativeFrom="margin">
                <wp:posOffset>-91440</wp:posOffset>
              </wp:positionH>
              <wp:positionV relativeFrom="page">
                <wp:posOffset>0</wp:posOffset>
              </wp:positionV>
              <wp:extent cx="0" cy="10058400"/>
              <wp:effectExtent l="0" t="0" r="0" b="0"/>
              <wp:wrapNone/>
              <wp:docPr id="2" name="LeftBorder2"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190A" id="LeftBorder2" o:spid="_x0000_s1026" alt="&quot; &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">
              <o:lock v:ext="edit" shapetype="f"/>
              <w10:wrap anchorx="margin" anchory="page"/>
            </v:line>
          </w:pict>
        </mc:Fallback>
      </mc:AlternateContent>
    </w:r>
    <w:bookmarkStart w:id="0" w:name="_GoBack"/>
    <w:r>
      <w:rPr>
        <w:noProof/>
      </w:rPr>
      <mc:AlternateContent>
        <mc:Choice Requires="wps">
          <w:drawing>
            <wp:anchor distT="0" distB="0" distL="114300" distR="114300" simplePos="0" relativeHeight="251656192" behindDoc="0" locked="0" layoutInCell="1" allowOverlap="1" wp14:anchorId="4822E43D" wp14:editId="0F35FF64">
              <wp:simplePos x="0" y="0"/>
              <wp:positionH relativeFrom="margin">
                <wp:posOffset>-45720</wp:posOffset>
              </wp:positionH>
              <wp:positionV relativeFrom="page">
                <wp:posOffset>0</wp:posOffset>
              </wp:positionV>
              <wp:extent cx="0" cy="10058400"/>
              <wp:effectExtent l="0" t="0" r="0" b="0"/>
              <wp:wrapNone/>
              <wp:docPr id="1" name="LeftBorder1"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5D73C" id="LeftBorder1" o:spid="_x0000_s1026" alt="&quot; &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">
              <o:lock v:ext="edit" shapetype="f"/>
              <w10:wrap anchorx="margin" anchory="page"/>
            </v:line>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FE34" w14:textId="77777777" w:rsidR="00BA322B" w:rsidRDefault="00BA3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989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685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E3F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BC44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2E39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B0E1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EE1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F41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820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6AE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4"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8"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7"/>
  </w:num>
  <w:num w:numId="3">
    <w:abstractNumId w:val="13"/>
  </w:num>
  <w:num w:numId="4">
    <w:abstractNumId w:val="11"/>
  </w:num>
  <w:num w:numId="5">
    <w:abstractNumId w:val="10"/>
  </w:num>
  <w:num w:numId="6">
    <w:abstractNumId w:val="18"/>
  </w:num>
  <w:num w:numId="7">
    <w:abstractNumId w:val="19"/>
  </w:num>
  <w:num w:numId="8">
    <w:abstractNumId w:val="15"/>
  </w:num>
  <w:num w:numId="9">
    <w:abstractNumId w:val="12"/>
  </w:num>
  <w:num w:numId="10">
    <w:abstractNumId w:val="16"/>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26AD"/>
    <w:rsid w:val="0000299E"/>
    <w:rsid w:val="00006273"/>
    <w:rsid w:val="00024066"/>
    <w:rsid w:val="0004622C"/>
    <w:rsid w:val="00056831"/>
    <w:rsid w:val="0006560A"/>
    <w:rsid w:val="00065FC7"/>
    <w:rsid w:val="00076CE5"/>
    <w:rsid w:val="0008561F"/>
    <w:rsid w:val="0008574C"/>
    <w:rsid w:val="00091931"/>
    <w:rsid w:val="000A548E"/>
    <w:rsid w:val="000C0D19"/>
    <w:rsid w:val="000D7DB2"/>
    <w:rsid w:val="000E5B66"/>
    <w:rsid w:val="001024AF"/>
    <w:rsid w:val="00106455"/>
    <w:rsid w:val="00110760"/>
    <w:rsid w:val="0011167B"/>
    <w:rsid w:val="0012398E"/>
    <w:rsid w:val="0013706C"/>
    <w:rsid w:val="001562A5"/>
    <w:rsid w:val="00156A68"/>
    <w:rsid w:val="00164279"/>
    <w:rsid w:val="00171B93"/>
    <w:rsid w:val="00181FF3"/>
    <w:rsid w:val="00182A34"/>
    <w:rsid w:val="00184E45"/>
    <w:rsid w:val="00184F3B"/>
    <w:rsid w:val="00194B0D"/>
    <w:rsid w:val="00197072"/>
    <w:rsid w:val="001C4DF5"/>
    <w:rsid w:val="001D22CC"/>
    <w:rsid w:val="001D2C1C"/>
    <w:rsid w:val="001D2FA3"/>
    <w:rsid w:val="001D5CC3"/>
    <w:rsid w:val="001D7FF8"/>
    <w:rsid w:val="001E46A8"/>
    <w:rsid w:val="001E6355"/>
    <w:rsid w:val="001F0056"/>
    <w:rsid w:val="001F58B2"/>
    <w:rsid w:val="001F7DB2"/>
    <w:rsid w:val="00207CDD"/>
    <w:rsid w:val="00207FC4"/>
    <w:rsid w:val="002145FC"/>
    <w:rsid w:val="002169FF"/>
    <w:rsid w:val="00225F43"/>
    <w:rsid w:val="00232EF8"/>
    <w:rsid w:val="002409DA"/>
    <w:rsid w:val="00243F64"/>
    <w:rsid w:val="0026098C"/>
    <w:rsid w:val="00262824"/>
    <w:rsid w:val="00266BBF"/>
    <w:rsid w:val="0027592A"/>
    <w:rsid w:val="00281E53"/>
    <w:rsid w:val="00297A2B"/>
    <w:rsid w:val="002A0C0C"/>
    <w:rsid w:val="002B4392"/>
    <w:rsid w:val="002F55B4"/>
    <w:rsid w:val="003019DF"/>
    <w:rsid w:val="0030356D"/>
    <w:rsid w:val="00303CA9"/>
    <w:rsid w:val="00312872"/>
    <w:rsid w:val="003131DF"/>
    <w:rsid w:val="0032749D"/>
    <w:rsid w:val="00332884"/>
    <w:rsid w:val="00335297"/>
    <w:rsid w:val="003377BB"/>
    <w:rsid w:val="00340768"/>
    <w:rsid w:val="00345389"/>
    <w:rsid w:val="00355532"/>
    <w:rsid w:val="003579CF"/>
    <w:rsid w:val="003614EB"/>
    <w:rsid w:val="00364C08"/>
    <w:rsid w:val="00375761"/>
    <w:rsid w:val="003A32CC"/>
    <w:rsid w:val="003B15A4"/>
    <w:rsid w:val="003B6801"/>
    <w:rsid w:val="003C613F"/>
    <w:rsid w:val="003E2D81"/>
    <w:rsid w:val="003E6BDD"/>
    <w:rsid w:val="003F6E8A"/>
    <w:rsid w:val="00401654"/>
    <w:rsid w:val="004040C8"/>
    <w:rsid w:val="004077C3"/>
    <w:rsid w:val="00414425"/>
    <w:rsid w:val="004149E1"/>
    <w:rsid w:val="00415802"/>
    <w:rsid w:val="00417976"/>
    <w:rsid w:val="0042016C"/>
    <w:rsid w:val="0042147D"/>
    <w:rsid w:val="00426487"/>
    <w:rsid w:val="00436B47"/>
    <w:rsid w:val="004506E7"/>
    <w:rsid w:val="004534BB"/>
    <w:rsid w:val="00456E7A"/>
    <w:rsid w:val="004627DC"/>
    <w:rsid w:val="00482DD7"/>
    <w:rsid w:val="0048401C"/>
    <w:rsid w:val="00491F53"/>
    <w:rsid w:val="004A1AE2"/>
    <w:rsid w:val="004A3206"/>
    <w:rsid w:val="004D6C83"/>
    <w:rsid w:val="004E0FFB"/>
    <w:rsid w:val="0050186D"/>
    <w:rsid w:val="00504762"/>
    <w:rsid w:val="00510216"/>
    <w:rsid w:val="005116EB"/>
    <w:rsid w:val="005117F0"/>
    <w:rsid w:val="005142D2"/>
    <w:rsid w:val="00515076"/>
    <w:rsid w:val="005177B8"/>
    <w:rsid w:val="00522812"/>
    <w:rsid w:val="00530B8B"/>
    <w:rsid w:val="0053533B"/>
    <w:rsid w:val="00535E7E"/>
    <w:rsid w:val="005655C9"/>
    <w:rsid w:val="005671A1"/>
    <w:rsid w:val="0057327C"/>
    <w:rsid w:val="005765B9"/>
    <w:rsid w:val="005765F4"/>
    <w:rsid w:val="005A6C3E"/>
    <w:rsid w:val="005C769E"/>
    <w:rsid w:val="005D0380"/>
    <w:rsid w:val="005D1237"/>
    <w:rsid w:val="005D2553"/>
    <w:rsid w:val="005D473E"/>
    <w:rsid w:val="00601767"/>
    <w:rsid w:val="006023DE"/>
    <w:rsid w:val="00613235"/>
    <w:rsid w:val="00616D1A"/>
    <w:rsid w:val="006175FC"/>
    <w:rsid w:val="006221E5"/>
    <w:rsid w:val="00642F34"/>
    <w:rsid w:val="0064523B"/>
    <w:rsid w:val="0066199E"/>
    <w:rsid w:val="006763E9"/>
    <w:rsid w:val="00687688"/>
    <w:rsid w:val="00696EAF"/>
    <w:rsid w:val="006A399A"/>
    <w:rsid w:val="006A7C96"/>
    <w:rsid w:val="006B276D"/>
    <w:rsid w:val="006B6E5B"/>
    <w:rsid w:val="006C03AE"/>
    <w:rsid w:val="006C4D1A"/>
    <w:rsid w:val="006D11BC"/>
    <w:rsid w:val="006D3A2F"/>
    <w:rsid w:val="006E58DC"/>
    <w:rsid w:val="006E6F47"/>
    <w:rsid w:val="00702901"/>
    <w:rsid w:val="00705BD5"/>
    <w:rsid w:val="0073141F"/>
    <w:rsid w:val="007475B5"/>
    <w:rsid w:val="00752560"/>
    <w:rsid w:val="0075570D"/>
    <w:rsid w:val="007603F6"/>
    <w:rsid w:val="00762433"/>
    <w:rsid w:val="007966B9"/>
    <w:rsid w:val="007B4188"/>
    <w:rsid w:val="007C25FA"/>
    <w:rsid w:val="007C343B"/>
    <w:rsid w:val="007D02EA"/>
    <w:rsid w:val="007D2BCC"/>
    <w:rsid w:val="007F178B"/>
    <w:rsid w:val="00802A9F"/>
    <w:rsid w:val="00803646"/>
    <w:rsid w:val="0081038E"/>
    <w:rsid w:val="008127E2"/>
    <w:rsid w:val="00815166"/>
    <w:rsid w:val="00815491"/>
    <w:rsid w:val="0082468D"/>
    <w:rsid w:val="008306F7"/>
    <w:rsid w:val="00842BA7"/>
    <w:rsid w:val="008439E9"/>
    <w:rsid w:val="00846285"/>
    <w:rsid w:val="00850B43"/>
    <w:rsid w:val="00862E2C"/>
    <w:rsid w:val="008708DE"/>
    <w:rsid w:val="0088436F"/>
    <w:rsid w:val="00884DE4"/>
    <w:rsid w:val="00892835"/>
    <w:rsid w:val="008966EE"/>
    <w:rsid w:val="008A27B5"/>
    <w:rsid w:val="008C3DEA"/>
    <w:rsid w:val="008C6FA1"/>
    <w:rsid w:val="008D4097"/>
    <w:rsid w:val="008E1FFF"/>
    <w:rsid w:val="008E42D6"/>
    <w:rsid w:val="008E52E0"/>
    <w:rsid w:val="00905014"/>
    <w:rsid w:val="00910C42"/>
    <w:rsid w:val="0091268F"/>
    <w:rsid w:val="009225BC"/>
    <w:rsid w:val="009356C8"/>
    <w:rsid w:val="00946A6F"/>
    <w:rsid w:val="00954ED8"/>
    <w:rsid w:val="00965BFD"/>
    <w:rsid w:val="0096799D"/>
    <w:rsid w:val="00971B3F"/>
    <w:rsid w:val="0097612F"/>
    <w:rsid w:val="00977089"/>
    <w:rsid w:val="00983EC9"/>
    <w:rsid w:val="00984710"/>
    <w:rsid w:val="00994CB7"/>
    <w:rsid w:val="009A03F5"/>
    <w:rsid w:val="009A077E"/>
    <w:rsid w:val="009A424C"/>
    <w:rsid w:val="009A643A"/>
    <w:rsid w:val="009B6ECF"/>
    <w:rsid w:val="009C1AC1"/>
    <w:rsid w:val="009C54D2"/>
    <w:rsid w:val="009C54F4"/>
    <w:rsid w:val="009C6B68"/>
    <w:rsid w:val="009D0475"/>
    <w:rsid w:val="009D0F18"/>
    <w:rsid w:val="009F38B3"/>
    <w:rsid w:val="009F508A"/>
    <w:rsid w:val="00A00EF2"/>
    <w:rsid w:val="00A0398E"/>
    <w:rsid w:val="00A209A2"/>
    <w:rsid w:val="00A2332E"/>
    <w:rsid w:val="00A43FA0"/>
    <w:rsid w:val="00A503A4"/>
    <w:rsid w:val="00A5169D"/>
    <w:rsid w:val="00A64836"/>
    <w:rsid w:val="00A66940"/>
    <w:rsid w:val="00A70CF0"/>
    <w:rsid w:val="00A7536F"/>
    <w:rsid w:val="00A877CA"/>
    <w:rsid w:val="00A95728"/>
    <w:rsid w:val="00AD17AC"/>
    <w:rsid w:val="00AD27C7"/>
    <w:rsid w:val="00AD3AD3"/>
    <w:rsid w:val="00AD48E5"/>
    <w:rsid w:val="00AE63D6"/>
    <w:rsid w:val="00AE6DDB"/>
    <w:rsid w:val="00AF273E"/>
    <w:rsid w:val="00B16D31"/>
    <w:rsid w:val="00B24B89"/>
    <w:rsid w:val="00B366CD"/>
    <w:rsid w:val="00B572BF"/>
    <w:rsid w:val="00B65931"/>
    <w:rsid w:val="00B805F7"/>
    <w:rsid w:val="00B8282A"/>
    <w:rsid w:val="00B83518"/>
    <w:rsid w:val="00B94EE4"/>
    <w:rsid w:val="00BA322B"/>
    <w:rsid w:val="00BA5FDF"/>
    <w:rsid w:val="00BA68F1"/>
    <w:rsid w:val="00BA7051"/>
    <w:rsid w:val="00BB208B"/>
    <w:rsid w:val="00BB2D51"/>
    <w:rsid w:val="00BB38B5"/>
    <w:rsid w:val="00BC0F43"/>
    <w:rsid w:val="00BD3174"/>
    <w:rsid w:val="00BD451E"/>
    <w:rsid w:val="00BD5433"/>
    <w:rsid w:val="00BE47BA"/>
    <w:rsid w:val="00BE4FD3"/>
    <w:rsid w:val="00BF463D"/>
    <w:rsid w:val="00BF4BD5"/>
    <w:rsid w:val="00BF5C96"/>
    <w:rsid w:val="00C043F0"/>
    <w:rsid w:val="00C0628A"/>
    <w:rsid w:val="00C062C0"/>
    <w:rsid w:val="00C31ED8"/>
    <w:rsid w:val="00C70758"/>
    <w:rsid w:val="00C717A8"/>
    <w:rsid w:val="00C71D98"/>
    <w:rsid w:val="00C72DA2"/>
    <w:rsid w:val="00CA16A6"/>
    <w:rsid w:val="00CC3E47"/>
    <w:rsid w:val="00CC6BD8"/>
    <w:rsid w:val="00CC6F2B"/>
    <w:rsid w:val="00CD25AC"/>
    <w:rsid w:val="00CD2E8C"/>
    <w:rsid w:val="00CD73A2"/>
    <w:rsid w:val="00D06CFA"/>
    <w:rsid w:val="00D227EE"/>
    <w:rsid w:val="00D31585"/>
    <w:rsid w:val="00D6573E"/>
    <w:rsid w:val="00D74D69"/>
    <w:rsid w:val="00D8014C"/>
    <w:rsid w:val="00D81955"/>
    <w:rsid w:val="00D90BFD"/>
    <w:rsid w:val="00D976BA"/>
    <w:rsid w:val="00DA283C"/>
    <w:rsid w:val="00DA3729"/>
    <w:rsid w:val="00DA437B"/>
    <w:rsid w:val="00DB611D"/>
    <w:rsid w:val="00DC69B7"/>
    <w:rsid w:val="00DD4B3C"/>
    <w:rsid w:val="00DD506C"/>
    <w:rsid w:val="00DD632D"/>
    <w:rsid w:val="00DE0524"/>
    <w:rsid w:val="00DE254C"/>
    <w:rsid w:val="00DF57FC"/>
    <w:rsid w:val="00DF6B0F"/>
    <w:rsid w:val="00E077AF"/>
    <w:rsid w:val="00E149F5"/>
    <w:rsid w:val="00E15F76"/>
    <w:rsid w:val="00E24C3B"/>
    <w:rsid w:val="00E337EB"/>
    <w:rsid w:val="00E37642"/>
    <w:rsid w:val="00E40F38"/>
    <w:rsid w:val="00E419E2"/>
    <w:rsid w:val="00E5071E"/>
    <w:rsid w:val="00E5706C"/>
    <w:rsid w:val="00E61D06"/>
    <w:rsid w:val="00E64696"/>
    <w:rsid w:val="00E65F76"/>
    <w:rsid w:val="00E670B8"/>
    <w:rsid w:val="00E74866"/>
    <w:rsid w:val="00E75EBE"/>
    <w:rsid w:val="00E84894"/>
    <w:rsid w:val="00EA23FC"/>
    <w:rsid w:val="00EB779E"/>
    <w:rsid w:val="00EB7EB4"/>
    <w:rsid w:val="00EE2FAB"/>
    <w:rsid w:val="00EF3C63"/>
    <w:rsid w:val="00EF7504"/>
    <w:rsid w:val="00F03379"/>
    <w:rsid w:val="00F06D1B"/>
    <w:rsid w:val="00F133AC"/>
    <w:rsid w:val="00F337A5"/>
    <w:rsid w:val="00F3447E"/>
    <w:rsid w:val="00F412F9"/>
    <w:rsid w:val="00F4371F"/>
    <w:rsid w:val="00F824F6"/>
    <w:rsid w:val="00F82545"/>
    <w:rsid w:val="00F83197"/>
    <w:rsid w:val="00F93899"/>
    <w:rsid w:val="00FB38A6"/>
    <w:rsid w:val="00FD76C4"/>
    <w:rsid w:val="00FE0408"/>
    <w:rsid w:val="00FE1027"/>
    <w:rsid w:val="00FE20A9"/>
    <w:rsid w:val="00FE7263"/>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FCB5"/>
  <w15:chartTrackingRefBased/>
  <w15:docId w15:val="{5DC4CA13-A425-8344-B2F6-F30BF5FC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next w:val="Normal"/>
    <w:link w:val="Heading1Char"/>
    <w:qFormat/>
    <w:rsid w:val="00AD3AD3"/>
    <w:pPr>
      <w:jc w:val="center"/>
      <w:outlineLvl w:val="0"/>
    </w:pPr>
    <w:rPr>
      <w:rFonts w:cs="Courier New"/>
      <w:b/>
      <w:sz w:val="24"/>
      <w:szCs w:val="24"/>
    </w:rPr>
  </w:style>
  <w:style w:type="paragraph" w:styleId="Heading2">
    <w:name w:val="heading 2"/>
    <w:basedOn w:val="Normal"/>
    <w:next w:val="Normal"/>
    <w:link w:val="Heading2Char"/>
    <w:unhideWhenUsed/>
    <w:qFormat/>
    <w:rsid w:val="00AD3AD3"/>
    <w:pPr>
      <w:jc w:val="center"/>
      <w:outlineLvl w:val="1"/>
    </w:pPr>
    <w:rPr>
      <w:rFonts w:cs="Courier New"/>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link w:val="BodyTextChar"/>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qFormat/>
    <w:rsid w:val="00091931"/>
    <w:rPr>
      <w:b/>
      <w:bCs/>
    </w:rPr>
  </w:style>
  <w:style w:type="character" w:customStyle="1" w:styleId="Heading1Char">
    <w:name w:val="Heading 1 Char"/>
    <w:basedOn w:val="DefaultParagraphFont"/>
    <w:link w:val="Heading1"/>
    <w:rsid w:val="00AD3AD3"/>
    <w:rPr>
      <w:rFonts w:ascii="Courier New" w:hAnsi="Courier New" w:cs="Courier New"/>
      <w:b/>
      <w:sz w:val="24"/>
      <w:szCs w:val="24"/>
    </w:rPr>
  </w:style>
  <w:style w:type="character" w:customStyle="1" w:styleId="Heading2Char">
    <w:name w:val="Heading 2 Char"/>
    <w:basedOn w:val="DefaultParagraphFont"/>
    <w:link w:val="Heading2"/>
    <w:rsid w:val="00AD3AD3"/>
    <w:rPr>
      <w:rFonts w:ascii="Courier New" w:hAnsi="Courier New" w:cs="Courier New"/>
      <w:b/>
      <w:sz w:val="24"/>
      <w:szCs w:val="24"/>
    </w:rPr>
  </w:style>
  <w:style w:type="character" w:customStyle="1" w:styleId="BodyTextChar">
    <w:name w:val="Body Text Char"/>
    <w:basedOn w:val="DefaultParagraphFont"/>
    <w:link w:val="BodyText"/>
    <w:rsid w:val="00AD3AD3"/>
    <w:rPr>
      <w:color w:val="33333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0666">
      <w:bodyDiv w:val="1"/>
      <w:marLeft w:val="0"/>
      <w:marRight w:val="0"/>
      <w:marTop w:val="0"/>
      <w:marBottom w:val="0"/>
      <w:divBdr>
        <w:top w:val="none" w:sz="0" w:space="0" w:color="auto"/>
        <w:left w:val="none" w:sz="0" w:space="0" w:color="auto"/>
        <w:bottom w:val="none" w:sz="0" w:space="0" w:color="auto"/>
        <w:right w:val="none" w:sz="0" w:space="0" w:color="auto"/>
      </w:divBdr>
      <w:divsChild>
        <w:div w:id="523401137">
          <w:marLeft w:val="0"/>
          <w:marRight w:val="0"/>
          <w:marTop w:val="240"/>
          <w:marBottom w:val="240"/>
          <w:divBdr>
            <w:top w:val="none" w:sz="0" w:space="0" w:color="auto"/>
            <w:left w:val="none" w:sz="0" w:space="0" w:color="auto"/>
            <w:bottom w:val="none" w:sz="0" w:space="0" w:color="auto"/>
            <w:right w:val="none" w:sz="0" w:space="0" w:color="auto"/>
          </w:divBdr>
        </w:div>
        <w:div w:id="1430081920">
          <w:marLeft w:val="0"/>
          <w:marRight w:val="0"/>
          <w:marTop w:val="240"/>
          <w:marBottom w:val="0"/>
          <w:divBdr>
            <w:top w:val="none" w:sz="0" w:space="0" w:color="auto"/>
            <w:left w:val="none" w:sz="0" w:space="0" w:color="auto"/>
            <w:bottom w:val="none" w:sz="0" w:space="0" w:color="auto"/>
            <w:right w:val="none" w:sz="0" w:space="0" w:color="auto"/>
          </w:divBdr>
          <w:divsChild>
            <w:div w:id="357244452">
              <w:marLeft w:val="0"/>
              <w:marRight w:val="0"/>
              <w:marTop w:val="0"/>
              <w:marBottom w:val="0"/>
              <w:divBdr>
                <w:top w:val="none" w:sz="0" w:space="0" w:color="auto"/>
                <w:left w:val="none" w:sz="0" w:space="0" w:color="auto"/>
                <w:bottom w:val="none" w:sz="0" w:space="0" w:color="auto"/>
                <w:right w:val="none" w:sz="0" w:space="0" w:color="auto"/>
              </w:divBdr>
              <w:divsChild>
                <w:div w:id="14499420">
                  <w:marLeft w:val="0"/>
                  <w:marRight w:val="0"/>
                  <w:marTop w:val="240"/>
                  <w:marBottom w:val="0"/>
                  <w:divBdr>
                    <w:top w:val="none" w:sz="0" w:space="0" w:color="auto"/>
                    <w:left w:val="none" w:sz="0" w:space="0" w:color="auto"/>
                    <w:bottom w:val="none" w:sz="0" w:space="0" w:color="auto"/>
                    <w:right w:val="none" w:sz="0" w:space="0" w:color="auto"/>
                  </w:divBdr>
                  <w:divsChild>
                    <w:div w:id="1937011360">
                      <w:marLeft w:val="0"/>
                      <w:marRight w:val="0"/>
                      <w:marTop w:val="0"/>
                      <w:marBottom w:val="0"/>
                      <w:divBdr>
                        <w:top w:val="none" w:sz="0" w:space="0" w:color="auto"/>
                        <w:left w:val="none" w:sz="0" w:space="0" w:color="auto"/>
                        <w:bottom w:val="none" w:sz="0" w:space="0" w:color="auto"/>
                        <w:right w:val="none" w:sz="0" w:space="0" w:color="auto"/>
                      </w:divBdr>
                      <w:divsChild>
                        <w:div w:id="1739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2974">
                  <w:marLeft w:val="0"/>
                  <w:marRight w:val="0"/>
                  <w:marTop w:val="240"/>
                  <w:marBottom w:val="0"/>
                  <w:divBdr>
                    <w:top w:val="none" w:sz="0" w:space="0" w:color="auto"/>
                    <w:left w:val="none" w:sz="0" w:space="0" w:color="auto"/>
                    <w:bottom w:val="none" w:sz="0" w:space="0" w:color="auto"/>
                    <w:right w:val="none" w:sz="0" w:space="0" w:color="auto"/>
                  </w:divBdr>
                  <w:divsChild>
                    <w:div w:id="350300903">
                      <w:marLeft w:val="0"/>
                      <w:marRight w:val="0"/>
                      <w:marTop w:val="0"/>
                      <w:marBottom w:val="0"/>
                      <w:divBdr>
                        <w:top w:val="none" w:sz="0" w:space="0" w:color="auto"/>
                        <w:left w:val="none" w:sz="0" w:space="0" w:color="auto"/>
                        <w:bottom w:val="none" w:sz="0" w:space="0" w:color="auto"/>
                        <w:right w:val="none" w:sz="0" w:space="0" w:color="auto"/>
                      </w:divBdr>
                      <w:divsChild>
                        <w:div w:id="277951236">
                          <w:marLeft w:val="0"/>
                          <w:marRight w:val="0"/>
                          <w:marTop w:val="0"/>
                          <w:marBottom w:val="0"/>
                          <w:divBdr>
                            <w:top w:val="none" w:sz="0" w:space="0" w:color="auto"/>
                            <w:left w:val="none" w:sz="0" w:space="0" w:color="auto"/>
                            <w:bottom w:val="none" w:sz="0" w:space="0" w:color="auto"/>
                            <w:right w:val="none" w:sz="0" w:space="0" w:color="auto"/>
                          </w:divBdr>
                        </w:div>
                        <w:div w:id="654728467">
                          <w:marLeft w:val="0"/>
                          <w:marRight w:val="0"/>
                          <w:marTop w:val="0"/>
                          <w:marBottom w:val="0"/>
                          <w:divBdr>
                            <w:top w:val="none" w:sz="0" w:space="0" w:color="auto"/>
                            <w:left w:val="none" w:sz="0" w:space="0" w:color="auto"/>
                            <w:bottom w:val="none" w:sz="0" w:space="0" w:color="auto"/>
                            <w:right w:val="none" w:sz="0" w:space="0" w:color="auto"/>
                          </w:divBdr>
                        </w:div>
                        <w:div w:id="760569240">
                          <w:marLeft w:val="0"/>
                          <w:marRight w:val="0"/>
                          <w:marTop w:val="0"/>
                          <w:marBottom w:val="0"/>
                          <w:divBdr>
                            <w:top w:val="none" w:sz="0" w:space="0" w:color="auto"/>
                            <w:left w:val="none" w:sz="0" w:space="0" w:color="auto"/>
                            <w:bottom w:val="none" w:sz="0" w:space="0" w:color="auto"/>
                            <w:right w:val="none" w:sz="0" w:space="0" w:color="auto"/>
                          </w:divBdr>
                        </w:div>
                        <w:div w:id="1471283699">
                          <w:marLeft w:val="0"/>
                          <w:marRight w:val="0"/>
                          <w:marTop w:val="0"/>
                          <w:marBottom w:val="0"/>
                          <w:divBdr>
                            <w:top w:val="none" w:sz="0" w:space="0" w:color="auto"/>
                            <w:left w:val="none" w:sz="0" w:space="0" w:color="auto"/>
                            <w:bottom w:val="none" w:sz="0" w:space="0" w:color="auto"/>
                            <w:right w:val="none" w:sz="0" w:space="0" w:color="auto"/>
                          </w:divBdr>
                        </w:div>
                        <w:div w:id="1597254132">
                          <w:marLeft w:val="0"/>
                          <w:marRight w:val="0"/>
                          <w:marTop w:val="0"/>
                          <w:marBottom w:val="0"/>
                          <w:divBdr>
                            <w:top w:val="none" w:sz="0" w:space="0" w:color="auto"/>
                            <w:left w:val="none" w:sz="0" w:space="0" w:color="auto"/>
                            <w:bottom w:val="none" w:sz="0" w:space="0" w:color="auto"/>
                            <w:right w:val="none" w:sz="0" w:space="0" w:color="auto"/>
                          </w:divBdr>
                        </w:div>
                        <w:div w:id="16300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305">
                  <w:marLeft w:val="0"/>
                  <w:marRight w:val="0"/>
                  <w:marTop w:val="240"/>
                  <w:marBottom w:val="0"/>
                  <w:divBdr>
                    <w:top w:val="none" w:sz="0" w:space="0" w:color="auto"/>
                    <w:left w:val="none" w:sz="0" w:space="0" w:color="auto"/>
                    <w:bottom w:val="none" w:sz="0" w:space="0" w:color="auto"/>
                    <w:right w:val="none" w:sz="0" w:space="0" w:color="auto"/>
                  </w:divBdr>
                  <w:divsChild>
                    <w:div w:id="1751924827">
                      <w:marLeft w:val="0"/>
                      <w:marRight w:val="0"/>
                      <w:marTop w:val="0"/>
                      <w:marBottom w:val="0"/>
                      <w:divBdr>
                        <w:top w:val="none" w:sz="0" w:space="0" w:color="auto"/>
                        <w:left w:val="none" w:sz="0" w:space="0" w:color="auto"/>
                        <w:bottom w:val="none" w:sz="0" w:space="0" w:color="auto"/>
                        <w:right w:val="none" w:sz="0" w:space="0" w:color="auto"/>
                      </w:divBdr>
                      <w:divsChild>
                        <w:div w:id="11168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500533">
      <w:bodyDiv w:val="1"/>
      <w:marLeft w:val="0"/>
      <w:marRight w:val="0"/>
      <w:marTop w:val="0"/>
      <w:marBottom w:val="0"/>
      <w:divBdr>
        <w:top w:val="none" w:sz="0" w:space="0" w:color="auto"/>
        <w:left w:val="none" w:sz="0" w:space="0" w:color="auto"/>
        <w:bottom w:val="none" w:sz="0" w:space="0" w:color="auto"/>
        <w:right w:val="none" w:sz="0" w:space="0" w:color="auto"/>
      </w:divBdr>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2123836024">
      <w:bodyDiv w:val="1"/>
      <w:marLeft w:val="0"/>
      <w:marRight w:val="0"/>
      <w:marTop w:val="0"/>
      <w:marBottom w:val="0"/>
      <w:divBdr>
        <w:top w:val="none" w:sz="0" w:space="0" w:color="auto"/>
        <w:left w:val="none" w:sz="0" w:space="0" w:color="auto"/>
        <w:bottom w:val="none" w:sz="0" w:space="0" w:color="auto"/>
        <w:right w:val="none" w:sz="0" w:space="0" w:color="auto"/>
      </w:divBdr>
      <w:divsChild>
        <w:div w:id="253367733">
          <w:marLeft w:val="0"/>
          <w:marRight w:val="0"/>
          <w:marTop w:val="0"/>
          <w:marBottom w:val="0"/>
          <w:divBdr>
            <w:top w:val="none" w:sz="0" w:space="0" w:color="auto"/>
            <w:left w:val="none" w:sz="0" w:space="0" w:color="auto"/>
            <w:bottom w:val="none" w:sz="0" w:space="0" w:color="auto"/>
            <w:right w:val="none" w:sz="0" w:space="0" w:color="auto"/>
          </w:divBdr>
        </w:div>
        <w:div w:id="371073026">
          <w:marLeft w:val="0"/>
          <w:marRight w:val="0"/>
          <w:marTop w:val="0"/>
          <w:marBottom w:val="0"/>
          <w:divBdr>
            <w:top w:val="none" w:sz="0" w:space="0" w:color="auto"/>
            <w:left w:val="none" w:sz="0" w:space="0" w:color="auto"/>
            <w:bottom w:val="none" w:sz="0" w:space="0" w:color="auto"/>
            <w:right w:val="none" w:sz="0" w:space="0" w:color="auto"/>
          </w:divBdr>
        </w:div>
        <w:div w:id="404303140">
          <w:marLeft w:val="0"/>
          <w:marRight w:val="0"/>
          <w:marTop w:val="0"/>
          <w:marBottom w:val="0"/>
          <w:divBdr>
            <w:top w:val="none" w:sz="0" w:space="0" w:color="auto"/>
            <w:left w:val="none" w:sz="0" w:space="0" w:color="auto"/>
            <w:bottom w:val="none" w:sz="0" w:space="0" w:color="auto"/>
            <w:right w:val="none" w:sz="0" w:space="0" w:color="auto"/>
          </w:divBdr>
        </w:div>
        <w:div w:id="406391245">
          <w:marLeft w:val="0"/>
          <w:marRight w:val="0"/>
          <w:marTop w:val="0"/>
          <w:marBottom w:val="0"/>
          <w:divBdr>
            <w:top w:val="none" w:sz="0" w:space="0" w:color="auto"/>
            <w:left w:val="none" w:sz="0" w:space="0" w:color="auto"/>
            <w:bottom w:val="none" w:sz="0" w:space="0" w:color="auto"/>
            <w:right w:val="none" w:sz="0" w:space="0" w:color="auto"/>
          </w:divBdr>
        </w:div>
        <w:div w:id="521432083">
          <w:marLeft w:val="0"/>
          <w:marRight w:val="0"/>
          <w:marTop w:val="0"/>
          <w:marBottom w:val="0"/>
          <w:divBdr>
            <w:top w:val="none" w:sz="0" w:space="0" w:color="auto"/>
            <w:left w:val="none" w:sz="0" w:space="0" w:color="auto"/>
            <w:bottom w:val="none" w:sz="0" w:space="0" w:color="auto"/>
            <w:right w:val="none" w:sz="0" w:space="0" w:color="auto"/>
          </w:divBdr>
        </w:div>
        <w:div w:id="1193767080">
          <w:marLeft w:val="0"/>
          <w:marRight w:val="0"/>
          <w:marTop w:val="0"/>
          <w:marBottom w:val="0"/>
          <w:divBdr>
            <w:top w:val="none" w:sz="0" w:space="0" w:color="auto"/>
            <w:left w:val="none" w:sz="0" w:space="0" w:color="auto"/>
            <w:bottom w:val="none" w:sz="0" w:space="0" w:color="auto"/>
            <w:right w:val="none" w:sz="0" w:space="0" w:color="auto"/>
          </w:divBdr>
        </w:div>
        <w:div w:id="1203634227">
          <w:marLeft w:val="0"/>
          <w:marRight w:val="0"/>
          <w:marTop w:val="0"/>
          <w:marBottom w:val="0"/>
          <w:divBdr>
            <w:top w:val="none" w:sz="0" w:space="0" w:color="auto"/>
            <w:left w:val="none" w:sz="0" w:space="0" w:color="auto"/>
            <w:bottom w:val="none" w:sz="0" w:space="0" w:color="auto"/>
            <w:right w:val="none" w:sz="0" w:space="0" w:color="auto"/>
          </w:divBdr>
        </w:div>
        <w:div w:id="1505121647">
          <w:marLeft w:val="0"/>
          <w:marRight w:val="0"/>
          <w:marTop w:val="0"/>
          <w:marBottom w:val="0"/>
          <w:divBdr>
            <w:top w:val="none" w:sz="0" w:space="0" w:color="auto"/>
            <w:left w:val="none" w:sz="0" w:space="0" w:color="auto"/>
            <w:bottom w:val="none" w:sz="0" w:space="0" w:color="auto"/>
            <w:right w:val="none" w:sz="0" w:space="0" w:color="auto"/>
          </w:divBdr>
        </w:div>
        <w:div w:id="1979333506">
          <w:marLeft w:val="0"/>
          <w:marRight w:val="0"/>
          <w:marTop w:val="0"/>
          <w:marBottom w:val="0"/>
          <w:divBdr>
            <w:top w:val="none" w:sz="0" w:space="0" w:color="auto"/>
            <w:left w:val="none" w:sz="0" w:space="0" w:color="auto"/>
            <w:bottom w:val="none" w:sz="0" w:space="0" w:color="auto"/>
            <w:right w:val="none" w:sz="0" w:space="0" w:color="auto"/>
          </w:divBdr>
        </w:div>
        <w:div w:id="208348652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6B318-54DF-4A2E-9DC3-34FC4931B67D}">
  <ds:schemaRefs>
    <ds:schemaRef ds:uri="office.server.policy"/>
  </ds:schemaRefs>
</ds:datastoreItem>
</file>

<file path=customXml/itemProps2.xml><?xml version="1.0" encoding="utf-8"?>
<ds:datastoreItem xmlns:ds="http://schemas.openxmlformats.org/officeDocument/2006/customXml" ds:itemID="{E54BA51E-32DA-4ADA-8E17-4AFD0CA14874}">
  <ds:schemaRefs>
    <ds:schemaRef ds:uri="http://schemas.microsoft.com/sharepoint/v3/contenttype/forms"/>
  </ds:schemaRefs>
</ds:datastoreItem>
</file>

<file path=customXml/itemProps3.xml><?xml version="1.0" encoding="utf-8"?>
<ds:datastoreItem xmlns:ds="http://schemas.openxmlformats.org/officeDocument/2006/customXml" ds:itemID="{5D6E0CBA-CF5E-4F66-8717-19440779F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settings\czimny\application data\microsoft\templates\Legal Pleadings\RMP.dot</Template>
  <TotalTime>2</TotalTime>
  <Pages>3</Pages>
  <Words>540</Words>
  <Characters>2945</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Pleading Wizard</vt:lpstr>
    </vt:vector>
  </TitlesOfParts>
  <Manager/>
  <Company/>
  <LinksUpToDate>false</LinksUpToDate>
  <CharactersWithSpaces>3468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VHFHSZ Adoption, 2019</dc:title>
  <dc:subject/>
  <dc:creator>czimny</dc:creator>
  <cp:keywords/>
  <dc:description/>
  <cp:lastModifiedBy>Mark Aplet</cp:lastModifiedBy>
  <cp:revision>3</cp:revision>
  <cp:lastPrinted>2018-12-20T22:41:00Z</cp:lastPrinted>
  <dcterms:created xsi:type="dcterms:W3CDTF">2019-04-09T22:22:00Z</dcterms:created>
  <dcterms:modified xsi:type="dcterms:W3CDTF">2019-04-09T22:24:00Z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ies>
</file>