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036F6FF0"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 xml:space="preserve">Staff Overview: </w:t>
      </w:r>
      <w:r w:rsidR="00315981">
        <w:rPr>
          <w:rFonts w:asciiTheme="minorHAnsi" w:hAnsiTheme="minorHAnsi" w:cstheme="minorHAnsi"/>
          <w:sz w:val="32"/>
          <w:szCs w:val="24"/>
        </w:rPr>
        <w:t>Noticing Processes under the Forest Practice Rules</w:t>
      </w:r>
    </w:p>
    <w:p w14:paraId="04A26FFB" w14:textId="611F3AC8" w:rsidR="005B1708" w:rsidRPr="005B1708" w:rsidRDefault="00772E06" w:rsidP="00157457">
      <w:pPr>
        <w:pStyle w:val="Heading1"/>
        <w:numPr>
          <w:ilvl w:val="0"/>
          <w:numId w:val="38"/>
        </w:numPr>
      </w:pPr>
      <w:r>
        <w:t>Overview</w:t>
      </w:r>
    </w:p>
    <w:p w14:paraId="4C73CC95" w14:textId="77777777" w:rsidR="00C8507D" w:rsidRDefault="00C8507D" w:rsidP="00C8507D"/>
    <w:p w14:paraId="1FBE6107" w14:textId="3DBD64A4" w:rsidR="00417090" w:rsidRDefault="00AF0EDA" w:rsidP="00B97086">
      <w:r>
        <w:t xml:space="preserve">During the 2024 Call for Regulatory Review, the </w:t>
      </w:r>
      <w:bookmarkStart w:id="0" w:name="_Hlk193978972"/>
      <w:r>
        <w:t xml:space="preserve">California Forestry Association </w:t>
      </w:r>
      <w:bookmarkEnd w:id="0"/>
      <w:r>
        <w:t>raised concerns about the rules concerning</w:t>
      </w:r>
      <w:r w:rsidR="00C8507D" w:rsidRPr="00C8507D">
        <w:t xml:space="preserve"> procedures for noticing. </w:t>
      </w:r>
      <w:r w:rsidR="004924A9">
        <w:t>One issue raised was</w:t>
      </w:r>
      <w:r w:rsidR="00ED53E1">
        <w:t xml:space="preserve"> </w:t>
      </w:r>
      <w:r w:rsidR="00B52FD3">
        <w:t>Review Teams rejecting</w:t>
      </w:r>
      <w:r w:rsidR="00ED53E1">
        <w:t xml:space="preserve"> Plans due </w:t>
      </w:r>
      <w:r w:rsidR="00B52FD3">
        <w:t xml:space="preserve">to differences between the </w:t>
      </w:r>
      <w:r w:rsidR="0070375D">
        <w:t>information on</w:t>
      </w:r>
      <w:r w:rsidR="00B52FD3">
        <w:t xml:space="preserve"> adjacent landowners </w:t>
      </w:r>
      <w:r w:rsidR="0070375D">
        <w:t xml:space="preserve">that </w:t>
      </w:r>
      <w:r w:rsidR="00B52FD3">
        <w:t xml:space="preserve">the Review Team </w:t>
      </w:r>
      <w:r w:rsidR="0070375D">
        <w:t xml:space="preserve">has access to and the </w:t>
      </w:r>
      <w:r w:rsidR="004924A9">
        <w:t xml:space="preserve">information on adjacent landowners available from a specific title company or equalized assessment roll. The California Forestry Association also asked for a general review of notice processes for consistency. </w:t>
      </w:r>
    </w:p>
    <w:p w14:paraId="6F1035AE" w14:textId="77777777" w:rsidR="00772E06" w:rsidRDefault="00772E06" w:rsidP="00B97086"/>
    <w:p w14:paraId="090334C0" w14:textId="77777777" w:rsidR="003829C5" w:rsidRDefault="00772E06" w:rsidP="00B97086">
      <w:r>
        <w:t>During</w:t>
      </w:r>
      <w:r w:rsidR="00995FB7">
        <w:t xml:space="preserve"> the April</w:t>
      </w:r>
      <w:r>
        <w:t xml:space="preserve"> </w:t>
      </w:r>
      <w:r w:rsidR="00995FB7">
        <w:t xml:space="preserve">Committee meeting, the Committee directed </w:t>
      </w:r>
      <w:proofErr w:type="gramStart"/>
      <w:r w:rsidR="005E131E">
        <w:t>Board</w:t>
      </w:r>
      <w:proofErr w:type="gramEnd"/>
      <w:r w:rsidR="005E131E">
        <w:t xml:space="preserve"> staff to</w:t>
      </w:r>
      <w:r w:rsidR="003829C5">
        <w:t xml:space="preserve"> research:</w:t>
      </w:r>
    </w:p>
    <w:p w14:paraId="7757E227" w14:textId="12B21110" w:rsidR="00772E06" w:rsidRDefault="00440E7C" w:rsidP="003829C5">
      <w:pPr>
        <w:pStyle w:val="ListParagraph"/>
        <w:numPr>
          <w:ilvl w:val="0"/>
          <w:numId w:val="40"/>
        </w:numPr>
      </w:pPr>
      <w:r>
        <w:t>Use of RPF discretion for obtaining</w:t>
      </w:r>
      <w:r w:rsidR="006A60B9">
        <w:t xml:space="preserve"> information on property owners near the </w:t>
      </w:r>
      <w:r w:rsidR="00AD5BE9">
        <w:t xml:space="preserve">Plan area. </w:t>
      </w:r>
      <w:r w:rsidR="002B4F50">
        <w:t>This is reflected in the rule text.</w:t>
      </w:r>
    </w:p>
    <w:p w14:paraId="1AC646E0" w14:textId="38C56AC1" w:rsidR="006A60B9" w:rsidRDefault="00C218BE" w:rsidP="003829C5">
      <w:pPr>
        <w:pStyle w:val="ListParagraph"/>
        <w:numPr>
          <w:ilvl w:val="0"/>
          <w:numId w:val="40"/>
        </w:numPr>
      </w:pPr>
      <w:r>
        <w:t xml:space="preserve">Background on CEQA </w:t>
      </w:r>
      <w:r w:rsidR="003421B0">
        <w:t>r</w:t>
      </w:r>
      <w:r>
        <w:t xml:space="preserve">equirements for providing notice when a </w:t>
      </w:r>
      <w:r w:rsidR="003421B0">
        <w:t>CEQA document draft is available for review.</w:t>
      </w:r>
    </w:p>
    <w:p w14:paraId="737C831E" w14:textId="2FEBA957" w:rsidR="006A60B9" w:rsidRDefault="003421B0" w:rsidP="003829C5">
      <w:pPr>
        <w:pStyle w:val="ListParagraph"/>
        <w:numPr>
          <w:ilvl w:val="0"/>
          <w:numId w:val="40"/>
        </w:numPr>
      </w:pPr>
      <w:r>
        <w:t>Options for digital notification procedures.</w:t>
      </w:r>
    </w:p>
    <w:p w14:paraId="1578A3F5" w14:textId="05338215" w:rsidR="00440E7C" w:rsidRPr="004924A9" w:rsidRDefault="008117FC" w:rsidP="00440E7C">
      <w:pPr>
        <w:pStyle w:val="ListParagraph"/>
        <w:numPr>
          <w:ilvl w:val="0"/>
          <w:numId w:val="40"/>
        </w:numPr>
      </w:pPr>
      <w:r>
        <w:t>Review of</w:t>
      </w:r>
      <w:r w:rsidR="003421B0">
        <w:t xml:space="preserve"> </w:t>
      </w:r>
      <w:r>
        <w:t>whether</w:t>
      </w:r>
      <w:r w:rsidR="003421B0">
        <w:t xml:space="preserve"> the requirement to publish notice in a local newspaper is based on statute. </w:t>
      </w:r>
    </w:p>
    <w:p w14:paraId="0E5CC7D5" w14:textId="66F3B18D" w:rsidR="007355C3" w:rsidRDefault="00902917" w:rsidP="00DE6C06">
      <w:pPr>
        <w:pStyle w:val="Heading1"/>
        <w:numPr>
          <w:ilvl w:val="0"/>
          <w:numId w:val="38"/>
        </w:numPr>
      </w:pPr>
      <w:r>
        <w:t>Statutory Requirements for Notice</w:t>
      </w:r>
      <w:r w:rsidR="003944FA">
        <w:t>s of Intent and Notices of Filing</w:t>
      </w:r>
    </w:p>
    <w:p w14:paraId="51CE86E9" w14:textId="508532B1" w:rsidR="003944FA" w:rsidRDefault="004A77C6" w:rsidP="003944FA">
      <w:r>
        <w:t xml:space="preserve">PRC </w:t>
      </w:r>
      <w:r w:rsidR="00076E42">
        <w:rPr>
          <w:rFonts w:cs="Arial"/>
        </w:rPr>
        <w:t xml:space="preserve">§ </w:t>
      </w:r>
      <w:r w:rsidR="00076E42" w:rsidRPr="00076E42">
        <w:t>4582.3</w:t>
      </w:r>
      <w:r w:rsidR="00076E42">
        <w:t xml:space="preserve"> requires the Board to </w:t>
      </w:r>
      <w:r w:rsidR="00076E42" w:rsidRPr="00076E42">
        <w:t xml:space="preserve">adopt regulations regarding </w:t>
      </w:r>
      <w:r w:rsidR="00076E42">
        <w:t xml:space="preserve">a </w:t>
      </w:r>
      <w:r w:rsidR="00076E42" w:rsidRPr="00076E42">
        <w:t>notice of intent to harvest timber</w:t>
      </w:r>
      <w:r w:rsidR="00960335">
        <w:t>. This notice is</w:t>
      </w:r>
      <w:r w:rsidR="00076E42" w:rsidRPr="00076E42">
        <w:t xml:space="preserve"> to be given within two working days following submission of a timber harvesting plan, which </w:t>
      </w:r>
      <w:proofErr w:type="gramStart"/>
      <w:r w:rsidR="00076E42" w:rsidRPr="00076E42">
        <w:t>it</w:t>
      </w:r>
      <w:proofErr w:type="gramEnd"/>
      <w:r w:rsidR="00076E42" w:rsidRPr="00076E42">
        <w:t xml:space="preserve"> </w:t>
      </w:r>
      <w:proofErr w:type="gramStart"/>
      <w:r w:rsidR="00076E42" w:rsidRPr="00076E42">
        <w:t>determines</w:t>
      </w:r>
      <w:proofErr w:type="gramEnd"/>
      <w:r w:rsidR="00076E42" w:rsidRPr="00076E42">
        <w:t xml:space="preserve"> to be </w:t>
      </w:r>
      <w:proofErr w:type="gramStart"/>
      <w:r w:rsidR="00076E42" w:rsidRPr="00076E42">
        <w:t>appropriate</w:t>
      </w:r>
      <w:proofErr w:type="gramEnd"/>
      <w:r w:rsidR="00076E42" w:rsidRPr="00076E42">
        <w:t xml:space="preserve"> and which are consistent with law and Horn v. County of Ventura, 24 Cal. 3d 605. In adopting the regulations, the board shall take account of the extent of the administrative burden involved in giving the notice. The method of notice shall include, but not be limited to, mailed notice. The regulations may require the person submitting the timber harvesting plan to provide to the </w:t>
      </w:r>
      <w:proofErr w:type="gramStart"/>
      <w:r w:rsidR="00076E42" w:rsidRPr="00076E42">
        <w:t>department</w:t>
      </w:r>
      <w:proofErr w:type="gramEnd"/>
      <w:r w:rsidR="00076E42" w:rsidRPr="00076E42">
        <w:t xml:space="preserve"> a list of the names and addresses of </w:t>
      </w:r>
      <w:proofErr w:type="gramStart"/>
      <w:r w:rsidR="00076E42" w:rsidRPr="00076E42">
        <w:t>persons</w:t>
      </w:r>
      <w:proofErr w:type="gramEnd"/>
      <w:r w:rsidR="00076E42" w:rsidRPr="00076E42">
        <w:t xml:space="preserve"> to whom the notice was mailed and a written declaration that the mailing has been completed.</w:t>
      </w:r>
      <w:r w:rsidR="00960335">
        <w:t xml:space="preserve"> </w:t>
      </w:r>
    </w:p>
    <w:p w14:paraId="5FC8F8E5" w14:textId="77777777" w:rsidR="005302E4" w:rsidRDefault="005302E4" w:rsidP="003944FA"/>
    <w:p w14:paraId="1A4C9ADC" w14:textId="15116BAA" w:rsidR="005302E4" w:rsidRPr="003944FA" w:rsidRDefault="005302E4" w:rsidP="003944FA">
      <w:r>
        <w:t xml:space="preserve">There is no specific statutory requirement for newspaper circulation within the Forest Practice Act. There is a specific statutory requirement for newspaper circulation in CEQA, see below for specifics. </w:t>
      </w:r>
    </w:p>
    <w:p w14:paraId="3918602A" w14:textId="5BB01D31" w:rsidR="00DE6C06" w:rsidRDefault="00DE6C06" w:rsidP="00DE6C06">
      <w:pPr>
        <w:pStyle w:val="Heading1"/>
        <w:numPr>
          <w:ilvl w:val="0"/>
          <w:numId w:val="38"/>
        </w:numPr>
      </w:pPr>
      <w:r>
        <w:t xml:space="preserve">CEQA Requirements for Notices of </w:t>
      </w:r>
      <w:r w:rsidR="008E6B91">
        <w:t>Availability</w:t>
      </w:r>
    </w:p>
    <w:p w14:paraId="53BF0565" w14:textId="77777777" w:rsidR="00774FC2" w:rsidRDefault="00905EDA" w:rsidP="00774FC2">
      <w:r>
        <w:t>CEQA</w:t>
      </w:r>
      <w:r w:rsidR="00C3409E">
        <w:t xml:space="preserve"> require</w:t>
      </w:r>
      <w:r>
        <w:t xml:space="preserve">s that public agencies must </w:t>
      </w:r>
      <w:r w:rsidR="00426C85">
        <w:t>make</w:t>
      </w:r>
      <w:r w:rsidR="00C3409E">
        <w:t xml:space="preserve"> diligent efforts to involve</w:t>
      </w:r>
      <w:r>
        <w:t xml:space="preserve"> the</w:t>
      </w:r>
      <w:r w:rsidR="00C3409E">
        <w:t xml:space="preserve"> public</w:t>
      </w:r>
      <w:r w:rsidR="00774FC2">
        <w:t>; each</w:t>
      </w:r>
      <w:r w:rsidR="00C3409E">
        <w:t xml:space="preserve"> </w:t>
      </w:r>
      <w:proofErr w:type="gramStart"/>
      <w:r w:rsidR="00C3409E">
        <w:t>lead</w:t>
      </w:r>
      <w:proofErr w:type="gramEnd"/>
      <w:r w:rsidR="00C3409E">
        <w:t xml:space="preserve"> agency must include </w:t>
      </w:r>
      <w:r w:rsidR="00426C85">
        <w:t>provisions</w:t>
      </w:r>
      <w:r w:rsidR="002B37B7">
        <w:t xml:space="preserve"> for public involvement. Whenever possible </w:t>
      </w:r>
      <w:r w:rsidR="00426C85">
        <w:t>information</w:t>
      </w:r>
      <w:r w:rsidR="008D6EB6">
        <w:t xml:space="preserve"> should be made available </w:t>
      </w:r>
      <w:r w:rsidR="00426C85">
        <w:t>via</w:t>
      </w:r>
      <w:r w:rsidR="008D6EB6">
        <w:t xml:space="preserve"> the internet or on a website maintained by the public agency (</w:t>
      </w:r>
      <w:r w:rsidR="00426C85">
        <w:t xml:space="preserve">Guidelines </w:t>
      </w:r>
      <w:r w:rsidR="00426C85">
        <w:rPr>
          <w:rFonts w:cs="Arial"/>
        </w:rPr>
        <w:t>§</w:t>
      </w:r>
      <w:r w:rsidR="008D6EB6">
        <w:t>15201)</w:t>
      </w:r>
      <w:r w:rsidR="00426C85">
        <w:t>.</w:t>
      </w:r>
      <w:r w:rsidR="00001D88">
        <w:t xml:space="preserve"> </w:t>
      </w:r>
    </w:p>
    <w:p w14:paraId="1CFB3C1E" w14:textId="77777777" w:rsidR="00774FC2" w:rsidRDefault="00774FC2" w:rsidP="00774FC2"/>
    <w:p w14:paraId="3D817E7F" w14:textId="735A45DC" w:rsidR="00FF548A" w:rsidRDefault="00774FC2" w:rsidP="00774FC2">
      <w:r>
        <w:t xml:space="preserve">Upon completion of a draft EIR, the lead agency must issue a Notice of Availability. </w:t>
      </w:r>
      <w:r w:rsidR="00426C85">
        <w:t xml:space="preserve">A </w:t>
      </w:r>
      <w:r w:rsidR="008A7B63">
        <w:t>Notice of Availability must contain description</w:t>
      </w:r>
      <w:r w:rsidR="00426C85">
        <w:t>s</w:t>
      </w:r>
      <w:r w:rsidR="008A7B63">
        <w:t xml:space="preserve"> of the project and location, iden</w:t>
      </w:r>
      <w:r w:rsidR="00426C85">
        <w:t>ti</w:t>
      </w:r>
      <w:r w:rsidR="008A7B63">
        <w:t xml:space="preserve">fy </w:t>
      </w:r>
      <w:r w:rsidR="00426C85">
        <w:t>significant environmental</w:t>
      </w:r>
      <w:r w:rsidR="008A7B63">
        <w:t xml:space="preserve"> impacts, specify </w:t>
      </w:r>
      <w:r w:rsidR="00426C85">
        <w:t xml:space="preserve">the </w:t>
      </w:r>
      <w:r w:rsidR="008A7B63">
        <w:t xml:space="preserve">review period, </w:t>
      </w:r>
      <w:r w:rsidR="00BA51FE">
        <w:t>share public hearing info</w:t>
      </w:r>
      <w:r w:rsidR="00426C85">
        <w:t>rmation</w:t>
      </w:r>
      <w:r w:rsidR="00BA51FE">
        <w:t xml:space="preserve">, </w:t>
      </w:r>
      <w:r w:rsidR="00426C85">
        <w:t xml:space="preserve">and </w:t>
      </w:r>
      <w:r w:rsidR="00BA51FE">
        <w:t xml:space="preserve">address where to </w:t>
      </w:r>
      <w:r w:rsidR="00001D88">
        <w:t>find the</w:t>
      </w:r>
      <w:r w:rsidR="00BA51FE">
        <w:t xml:space="preserve"> draft EIR</w:t>
      </w:r>
      <w:r w:rsidR="00001D88">
        <w:t xml:space="preserve"> for review</w:t>
      </w:r>
      <w:r w:rsidR="00BA51FE">
        <w:t xml:space="preserve"> </w:t>
      </w:r>
      <w:r w:rsidR="00426C85">
        <w:t>(</w:t>
      </w:r>
      <w:r w:rsidR="00BA51FE">
        <w:t>PRC</w:t>
      </w:r>
      <w:r w:rsidR="00426C85">
        <w:t xml:space="preserve"> </w:t>
      </w:r>
      <w:r w:rsidR="00426C85">
        <w:rPr>
          <w:rFonts w:cs="Arial"/>
        </w:rPr>
        <w:t xml:space="preserve">§§ </w:t>
      </w:r>
      <w:r w:rsidR="00BA51FE">
        <w:t>21092(b)</w:t>
      </w:r>
      <w:r w:rsidR="00426C85">
        <w:t>,</w:t>
      </w:r>
      <w:r w:rsidR="00BA51FE">
        <w:t xml:space="preserve"> 21092.6, </w:t>
      </w:r>
      <w:r w:rsidR="00426C85">
        <w:t xml:space="preserve">Guidelines </w:t>
      </w:r>
      <w:r w:rsidR="00426C85">
        <w:rPr>
          <w:rFonts w:cs="Arial"/>
        </w:rPr>
        <w:t xml:space="preserve">§§ </w:t>
      </w:r>
      <w:r w:rsidR="00FF548A">
        <w:t>15087</w:t>
      </w:r>
      <w:r w:rsidR="00426C85">
        <w:t>,</w:t>
      </w:r>
      <w:r w:rsidR="00FF548A">
        <w:t xml:space="preserve"> 15150</w:t>
      </w:r>
      <w:r w:rsidR="00426C85">
        <w:t>)</w:t>
      </w:r>
      <w:r w:rsidR="00001D88">
        <w:t>. This notice m</w:t>
      </w:r>
      <w:r w:rsidR="00FF548A">
        <w:t xml:space="preserve">ust be issued to </w:t>
      </w:r>
      <w:r w:rsidR="00001D88">
        <w:t>the following</w:t>
      </w:r>
      <w:r>
        <w:t xml:space="preserve">: the </w:t>
      </w:r>
      <w:r w:rsidR="00FF548A">
        <w:t xml:space="preserve">county clerk, all responsible and </w:t>
      </w:r>
      <w:r w:rsidR="00426C85">
        <w:t>trustee</w:t>
      </w:r>
      <w:r w:rsidR="00FF548A">
        <w:t xml:space="preserve"> agencies, </w:t>
      </w:r>
      <w:r>
        <w:t xml:space="preserve">and </w:t>
      </w:r>
      <w:r w:rsidR="00426C85">
        <w:t>anyone</w:t>
      </w:r>
      <w:r w:rsidR="007B1968">
        <w:t xml:space="preserve"> who request</w:t>
      </w:r>
      <w:r>
        <w:t>ed</w:t>
      </w:r>
      <w:r w:rsidR="007B1968">
        <w:t xml:space="preserve"> a copy of the notice. </w:t>
      </w:r>
      <w:r>
        <w:t xml:space="preserve">The Notice of Availability </w:t>
      </w:r>
      <w:r w:rsidR="007B1968">
        <w:t xml:space="preserve">must </w:t>
      </w:r>
      <w:r>
        <w:t xml:space="preserve">also </w:t>
      </w:r>
      <w:r w:rsidR="007B1968">
        <w:t xml:space="preserve">be published in </w:t>
      </w:r>
      <w:r w:rsidR="00CF4CC6">
        <w:t>the newspaper with the largest circulation in the affected area (PRC</w:t>
      </w:r>
      <w:r>
        <w:t xml:space="preserve"> </w:t>
      </w:r>
      <w:r>
        <w:rPr>
          <w:rFonts w:cs="Arial"/>
        </w:rPr>
        <w:t>§</w:t>
      </w:r>
      <w:r w:rsidR="00CF4CC6">
        <w:t xml:space="preserve"> 21092(b)</w:t>
      </w:r>
      <w:r>
        <w:t>,</w:t>
      </w:r>
      <w:r w:rsidR="00CF4CC6">
        <w:t xml:space="preserve"> Guidelines</w:t>
      </w:r>
      <w:r>
        <w:t xml:space="preserve"> </w:t>
      </w:r>
      <w:r>
        <w:rPr>
          <w:rFonts w:cs="Arial"/>
        </w:rPr>
        <w:t xml:space="preserve">§ </w:t>
      </w:r>
      <w:r w:rsidR="00CF4CC6">
        <w:t>15087(a)</w:t>
      </w:r>
      <w:r w:rsidR="00902917">
        <w:t>)</w:t>
      </w:r>
      <w:r w:rsidR="005F4E5E">
        <w:t xml:space="preserve">. </w:t>
      </w:r>
      <w:r>
        <w:t>The lead agency may</w:t>
      </w:r>
      <w:r w:rsidR="005F4E5E">
        <w:t xml:space="preserve"> </w:t>
      </w:r>
      <w:r>
        <w:t xml:space="preserve">distribute the Notice of Availability by email: it must make email access to </w:t>
      </w:r>
      <w:r w:rsidR="00A838A8">
        <w:t xml:space="preserve">all who request it, and it cannot be the only means </w:t>
      </w:r>
      <w:r w:rsidR="00902917">
        <w:t xml:space="preserve">of distribution of notices. (Guidelines </w:t>
      </w:r>
      <w:r w:rsidR="00902917">
        <w:rPr>
          <w:rFonts w:cs="Arial"/>
        </w:rPr>
        <w:t xml:space="preserve">§ </w:t>
      </w:r>
      <w:r w:rsidR="00902917">
        <w:t>15087)</w:t>
      </w:r>
    </w:p>
    <w:p w14:paraId="3AEE6A3D" w14:textId="77777777" w:rsidR="00A838A8" w:rsidRDefault="00A838A8" w:rsidP="00774FC2"/>
    <w:p w14:paraId="1BE2C878" w14:textId="3E6911A8" w:rsidR="00A838A8" w:rsidRPr="00A838A8" w:rsidRDefault="00A838A8" w:rsidP="00A838A8">
      <w:r>
        <w:t>T</w:t>
      </w:r>
      <w:r w:rsidRPr="00A838A8">
        <w:t>he Governor’s Office of Planning and Research, California State Clearinghouse (SCH), no longer accepts notices and documents (including NEPA documents) via regular mail. All notices and documents must be submitted through CEQA Submit, the SCH online database. More information on submittal requirements can be found on the SCH Environmental Document Submission website.</w:t>
      </w:r>
      <w:r>
        <w:t xml:space="preserve"> (SCH website,</w:t>
      </w:r>
      <w:r w:rsidR="00902917">
        <w:t xml:space="preserve"> 4/30/25)</w:t>
      </w:r>
    </w:p>
    <w:p w14:paraId="55578A63" w14:textId="77777777" w:rsidR="005312BA" w:rsidRDefault="005312BA" w:rsidP="00B97086">
      <w:pPr>
        <w:rPr>
          <w:color w:val="000000" w:themeColor="text1"/>
        </w:rPr>
      </w:pPr>
    </w:p>
    <w:p w14:paraId="450CA60D" w14:textId="381E8B9B" w:rsidR="005715E7" w:rsidRPr="00D3626F" w:rsidRDefault="009B337C" w:rsidP="00157457">
      <w:pPr>
        <w:pStyle w:val="Heading1"/>
        <w:numPr>
          <w:ilvl w:val="0"/>
          <w:numId w:val="38"/>
        </w:numPr>
      </w:pPr>
      <w:r>
        <w:t>Procedures in Noticing</w:t>
      </w:r>
    </w:p>
    <w:p w14:paraId="73A75B99" w14:textId="77777777" w:rsidR="0053391B" w:rsidRDefault="0053391B" w:rsidP="00A85CFE">
      <w:pPr>
        <w:pStyle w:val="xmsolistparagraph"/>
        <w:shd w:val="clear" w:color="auto" w:fill="FFFFFF"/>
        <w:spacing w:before="0" w:beforeAutospacing="0" w:after="0" w:afterAutospacing="0"/>
        <w:rPr>
          <w:rFonts w:ascii="Arial" w:hAnsi="Arial" w:cs="Arial"/>
          <w:color w:val="000000"/>
        </w:rPr>
      </w:pPr>
    </w:p>
    <w:p w14:paraId="786B5FA6" w14:textId="29C388BE" w:rsidR="00FA0514" w:rsidRDefault="000673CB" w:rsidP="00FA0514">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The</w:t>
      </w:r>
      <w:r w:rsidRPr="000673CB">
        <w:t xml:space="preserve"> </w:t>
      </w:r>
      <w:r w:rsidRPr="000673CB">
        <w:rPr>
          <w:rFonts w:ascii="Arial" w:hAnsi="Arial" w:cs="Arial"/>
          <w:color w:val="000000"/>
        </w:rPr>
        <w:t>California Forestry Association</w:t>
      </w:r>
      <w:r>
        <w:rPr>
          <w:rFonts w:ascii="Arial" w:hAnsi="Arial" w:cs="Arial"/>
          <w:color w:val="000000"/>
        </w:rPr>
        <w:t xml:space="preserve"> requested a discu</w:t>
      </w:r>
      <w:r w:rsidR="00BB5077">
        <w:rPr>
          <w:rFonts w:ascii="Arial" w:hAnsi="Arial" w:cs="Arial"/>
          <w:color w:val="000000"/>
        </w:rPr>
        <w:t xml:space="preserve">ssion of timelines for </w:t>
      </w:r>
      <w:r w:rsidR="00FA0514" w:rsidRPr="00212367">
        <w:rPr>
          <w:rFonts w:ascii="Arial" w:hAnsi="Arial" w:cs="Arial"/>
          <w:color w:val="000000"/>
        </w:rPr>
        <w:t>notifications by the Department</w:t>
      </w:r>
      <w:r w:rsidR="00BB5077">
        <w:rPr>
          <w:rFonts w:ascii="Arial" w:hAnsi="Arial" w:cs="Arial"/>
          <w:color w:val="000000"/>
        </w:rPr>
        <w:t xml:space="preserve">, specifically concerning </w:t>
      </w:r>
      <w:r w:rsidR="00E621C9">
        <w:rPr>
          <w:rFonts w:ascii="Arial" w:hAnsi="Arial" w:cs="Arial"/>
          <w:color w:val="000000"/>
        </w:rPr>
        <w:t xml:space="preserve">plan return, filing date versus approval date, and timelines for physical postings on property. </w:t>
      </w:r>
      <w:r w:rsidR="00AD101A">
        <w:rPr>
          <w:rFonts w:ascii="Arial" w:hAnsi="Arial" w:cs="Arial"/>
          <w:color w:val="000000"/>
        </w:rPr>
        <w:t xml:space="preserve">They also asked </w:t>
      </w:r>
      <w:r w:rsidR="00B91DF5">
        <w:rPr>
          <w:rFonts w:ascii="Arial" w:hAnsi="Arial" w:cs="Arial"/>
          <w:color w:val="000000"/>
        </w:rPr>
        <w:t xml:space="preserve">for clarity on how the process differs between harvest documents and by county. </w:t>
      </w:r>
    </w:p>
    <w:p w14:paraId="6B7CE57A" w14:textId="77777777" w:rsidR="00FA0514" w:rsidRDefault="00FA0514" w:rsidP="00A85CFE">
      <w:pPr>
        <w:pStyle w:val="xmsolistparagraph"/>
        <w:shd w:val="clear" w:color="auto" w:fill="FFFFFF"/>
        <w:spacing w:before="0" w:beforeAutospacing="0" w:after="0" w:afterAutospacing="0"/>
        <w:rPr>
          <w:rFonts w:ascii="Arial" w:hAnsi="Arial" w:cs="Arial"/>
          <w:color w:val="000000"/>
        </w:rPr>
      </w:pPr>
    </w:p>
    <w:p w14:paraId="5DDAED48" w14:textId="231B821B" w:rsidR="00EF55C0" w:rsidRDefault="00980C0B" w:rsidP="00A85CFE">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2B60D1">
        <w:rPr>
          <w:rFonts w:ascii="Arial" w:hAnsi="Arial" w:cs="Arial"/>
          <w:color w:val="000000"/>
        </w:rPr>
        <w:t>notice process works as follows</w:t>
      </w:r>
      <w:r>
        <w:rPr>
          <w:rFonts w:ascii="Arial" w:hAnsi="Arial" w:cs="Arial"/>
          <w:color w:val="000000"/>
        </w:rPr>
        <w:t xml:space="preserve"> for Timber Harvesting Plans</w:t>
      </w:r>
      <w:r w:rsidR="002B60D1">
        <w:rPr>
          <w:rFonts w:ascii="Arial" w:hAnsi="Arial" w:cs="Arial"/>
          <w:color w:val="000000"/>
        </w:rPr>
        <w:t>:</w:t>
      </w:r>
    </w:p>
    <w:p w14:paraId="5F12BA88" w14:textId="77777777" w:rsidR="00A66A93" w:rsidRDefault="00A66A93" w:rsidP="00A85CFE">
      <w:pPr>
        <w:pStyle w:val="xmsolistparagraph"/>
        <w:shd w:val="clear" w:color="auto" w:fill="FFFFFF"/>
        <w:spacing w:before="0" w:beforeAutospacing="0" w:after="0" w:afterAutospacing="0"/>
        <w:rPr>
          <w:rFonts w:ascii="Arial" w:hAnsi="Arial" w:cs="Arial"/>
          <w:color w:val="000000"/>
        </w:rPr>
      </w:pPr>
    </w:p>
    <w:p w14:paraId="3D38C4D7" w14:textId="62EC3D6D" w:rsidR="002848CE" w:rsidRDefault="00A66A93" w:rsidP="002848CE">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The Plan Submitter notifies all other landowners within 1000 feet downstream of the Plan Boundary with ownership that adjoins or includes a Class I, II, or IV watercourse that receives surface drainage from the proposed Timber Operations</w:t>
      </w:r>
      <w:r w:rsidR="004427F6">
        <w:rPr>
          <w:rFonts w:ascii="Arial" w:hAnsi="Arial" w:cs="Arial"/>
          <w:color w:val="000000"/>
        </w:rPr>
        <w:t xml:space="preserve"> that Domestic Water Use from the watercourse will </w:t>
      </w:r>
      <w:r w:rsidR="00D1539F">
        <w:rPr>
          <w:rFonts w:ascii="Arial" w:hAnsi="Arial" w:cs="Arial"/>
          <w:color w:val="000000"/>
        </w:rPr>
        <w:t>be downstream from Timber Operations</w:t>
      </w:r>
      <w:r>
        <w:rPr>
          <w:rFonts w:ascii="Arial" w:hAnsi="Arial" w:cs="Arial"/>
          <w:color w:val="000000"/>
        </w:rPr>
        <w:t xml:space="preserve">. </w:t>
      </w:r>
      <w:r w:rsidR="002E6A5C">
        <w:rPr>
          <w:rFonts w:ascii="Arial" w:hAnsi="Arial" w:cs="Arial"/>
          <w:color w:val="000000"/>
        </w:rPr>
        <w:t xml:space="preserve">If such notice is necessary, the Plan Submitter shall also publish notice in a local </w:t>
      </w:r>
      <w:r w:rsidR="00C16999">
        <w:rPr>
          <w:rFonts w:ascii="Arial" w:hAnsi="Arial" w:cs="Arial"/>
          <w:color w:val="000000"/>
        </w:rPr>
        <w:t xml:space="preserve">newspaper. This notice shall request a response within ten days and shall be publish ten days before a </w:t>
      </w:r>
      <w:r w:rsidR="00D919AC">
        <w:rPr>
          <w:rFonts w:ascii="Arial" w:hAnsi="Arial" w:cs="Arial"/>
          <w:color w:val="000000"/>
        </w:rPr>
        <w:t xml:space="preserve">Plan is submitted. </w:t>
      </w:r>
    </w:p>
    <w:p w14:paraId="4F11683F" w14:textId="77777777" w:rsidR="002848CE" w:rsidRDefault="002848CE" w:rsidP="002848CE">
      <w:pPr>
        <w:pStyle w:val="xmsolistparagraph"/>
        <w:shd w:val="clear" w:color="auto" w:fill="FFFFFF"/>
        <w:spacing w:before="0" w:beforeAutospacing="0" w:after="0" w:afterAutospacing="0"/>
        <w:ind w:left="720"/>
        <w:rPr>
          <w:rFonts w:ascii="Arial" w:hAnsi="Arial" w:cs="Arial"/>
          <w:color w:val="000000"/>
        </w:rPr>
      </w:pPr>
    </w:p>
    <w:p w14:paraId="60FFF4D1" w14:textId="12781068" w:rsidR="002848CE" w:rsidRPr="002848CE" w:rsidRDefault="002848CE" w:rsidP="002848CE">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Before </w:t>
      </w:r>
      <w:r w:rsidR="00A83F18">
        <w:rPr>
          <w:rFonts w:ascii="Arial" w:hAnsi="Arial" w:cs="Arial"/>
          <w:color w:val="000000"/>
        </w:rPr>
        <w:t>P</w:t>
      </w:r>
      <w:r>
        <w:rPr>
          <w:rFonts w:ascii="Arial" w:hAnsi="Arial" w:cs="Arial"/>
          <w:color w:val="000000"/>
        </w:rPr>
        <w:t>lan submission,</w:t>
      </w:r>
      <w:r w:rsidR="00A83F18">
        <w:rPr>
          <w:rFonts w:ascii="Arial" w:hAnsi="Arial" w:cs="Arial"/>
          <w:color w:val="000000"/>
        </w:rPr>
        <w:t xml:space="preserve"> the Plan submitter posts a copy of the </w:t>
      </w:r>
      <w:r w:rsidR="00692E2A">
        <w:rPr>
          <w:rFonts w:ascii="Arial" w:hAnsi="Arial" w:cs="Arial"/>
          <w:color w:val="000000"/>
        </w:rPr>
        <w:t>N</w:t>
      </w:r>
      <w:r w:rsidR="00A83F18">
        <w:rPr>
          <w:rFonts w:ascii="Arial" w:hAnsi="Arial" w:cs="Arial"/>
          <w:color w:val="000000"/>
        </w:rPr>
        <w:t>otice</w:t>
      </w:r>
      <w:r w:rsidR="00692E2A">
        <w:rPr>
          <w:rFonts w:ascii="Arial" w:hAnsi="Arial" w:cs="Arial"/>
          <w:color w:val="000000"/>
        </w:rPr>
        <w:t xml:space="preserve"> of Intent</w:t>
      </w:r>
      <w:r w:rsidR="00A83F18">
        <w:rPr>
          <w:rFonts w:ascii="Arial" w:hAnsi="Arial" w:cs="Arial"/>
          <w:color w:val="000000"/>
        </w:rPr>
        <w:t xml:space="preserve"> in a conspicuous location </w:t>
      </w:r>
      <w:r w:rsidR="00692E2A">
        <w:rPr>
          <w:rFonts w:ascii="Arial" w:hAnsi="Arial" w:cs="Arial"/>
          <w:color w:val="000000"/>
        </w:rPr>
        <w:t>near the Plan that is accessible by the public.</w:t>
      </w:r>
      <w:r w:rsidR="00C06C16">
        <w:rPr>
          <w:rFonts w:ascii="Arial" w:hAnsi="Arial" w:cs="Arial"/>
          <w:color w:val="000000"/>
        </w:rPr>
        <w:t xml:space="preserve"> </w:t>
      </w:r>
    </w:p>
    <w:p w14:paraId="334BC3BC" w14:textId="77777777" w:rsidR="00D919AC" w:rsidRDefault="00D919AC" w:rsidP="00A85CFE">
      <w:pPr>
        <w:pStyle w:val="xmsolistparagraph"/>
        <w:shd w:val="clear" w:color="auto" w:fill="FFFFFF"/>
        <w:spacing w:before="0" w:beforeAutospacing="0" w:after="0" w:afterAutospacing="0"/>
        <w:rPr>
          <w:rFonts w:ascii="Arial" w:hAnsi="Arial" w:cs="Arial"/>
          <w:color w:val="000000"/>
        </w:rPr>
      </w:pPr>
    </w:p>
    <w:p w14:paraId="37EEAB48" w14:textId="0241F460" w:rsidR="00F16320" w:rsidRDefault="00D919AC" w:rsidP="00F16320">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When the Plan Submitter submits a </w:t>
      </w:r>
      <w:r w:rsidR="007A6B19">
        <w:rPr>
          <w:rFonts w:ascii="Arial" w:hAnsi="Arial" w:cs="Arial"/>
          <w:color w:val="000000"/>
        </w:rPr>
        <w:t>P</w:t>
      </w:r>
      <w:r>
        <w:rPr>
          <w:rFonts w:ascii="Arial" w:hAnsi="Arial" w:cs="Arial"/>
          <w:color w:val="000000"/>
        </w:rPr>
        <w:t>lan</w:t>
      </w:r>
      <w:r w:rsidR="00286BB6">
        <w:rPr>
          <w:rFonts w:ascii="Arial" w:hAnsi="Arial" w:cs="Arial"/>
          <w:color w:val="000000"/>
        </w:rPr>
        <w:t xml:space="preserve"> to the Department</w:t>
      </w:r>
      <w:r>
        <w:rPr>
          <w:rFonts w:ascii="Arial" w:hAnsi="Arial" w:cs="Arial"/>
          <w:color w:val="000000"/>
        </w:rPr>
        <w:t xml:space="preserve">, </w:t>
      </w:r>
      <w:r w:rsidR="007A6B19">
        <w:rPr>
          <w:rFonts w:ascii="Arial" w:hAnsi="Arial" w:cs="Arial"/>
          <w:color w:val="000000"/>
        </w:rPr>
        <w:t xml:space="preserve">a Notice of Intent and a list of </w:t>
      </w:r>
      <w:r w:rsidR="00C65E70">
        <w:rPr>
          <w:rFonts w:ascii="Arial" w:hAnsi="Arial" w:cs="Arial"/>
          <w:color w:val="000000"/>
        </w:rPr>
        <w:t xml:space="preserve">property </w:t>
      </w:r>
      <w:r w:rsidR="007A6B19">
        <w:rPr>
          <w:rFonts w:ascii="Arial" w:hAnsi="Arial" w:cs="Arial"/>
          <w:color w:val="000000"/>
        </w:rPr>
        <w:t xml:space="preserve">owners within 300 feet of the Plan </w:t>
      </w:r>
      <w:r w:rsidR="00286BB6">
        <w:rPr>
          <w:rFonts w:ascii="Arial" w:hAnsi="Arial" w:cs="Arial"/>
          <w:color w:val="000000"/>
        </w:rPr>
        <w:t xml:space="preserve">(and electric </w:t>
      </w:r>
      <w:r w:rsidR="003E44FF">
        <w:rPr>
          <w:rFonts w:ascii="Arial" w:hAnsi="Arial" w:cs="Arial"/>
          <w:color w:val="000000"/>
        </w:rPr>
        <w:t>powerline utilities</w:t>
      </w:r>
      <w:r w:rsidR="00216E93">
        <w:rPr>
          <w:rFonts w:ascii="Arial" w:hAnsi="Arial" w:cs="Arial"/>
          <w:color w:val="000000"/>
        </w:rPr>
        <w:t xml:space="preserve"> operating</w:t>
      </w:r>
      <w:r w:rsidR="00286BB6">
        <w:rPr>
          <w:rFonts w:ascii="Arial" w:hAnsi="Arial" w:cs="Arial"/>
          <w:color w:val="000000"/>
        </w:rPr>
        <w:t xml:space="preserve"> within 200 feet of the Plan) </w:t>
      </w:r>
      <w:r w:rsidR="007A6B19">
        <w:rPr>
          <w:rFonts w:ascii="Arial" w:hAnsi="Arial" w:cs="Arial"/>
          <w:color w:val="000000"/>
        </w:rPr>
        <w:t>is included.</w:t>
      </w:r>
      <w:r w:rsidR="00F16320">
        <w:rPr>
          <w:rFonts w:ascii="Arial" w:hAnsi="Arial" w:cs="Arial"/>
          <w:color w:val="000000"/>
        </w:rPr>
        <w:t xml:space="preserve"> </w:t>
      </w:r>
    </w:p>
    <w:p w14:paraId="05291BB6" w14:textId="77777777" w:rsidR="00F16320" w:rsidRDefault="00F16320" w:rsidP="00F16320">
      <w:pPr>
        <w:pStyle w:val="ListParagraph"/>
        <w:rPr>
          <w:rFonts w:cs="Arial"/>
          <w:color w:val="000000"/>
        </w:rPr>
      </w:pPr>
    </w:p>
    <w:p w14:paraId="7B68F919" w14:textId="37696DBD" w:rsidR="00F16320" w:rsidRDefault="00F16320" w:rsidP="00F16320">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Within two working days, the </w:t>
      </w:r>
      <w:r w:rsidR="00286BB6">
        <w:rPr>
          <w:rFonts w:ascii="Arial" w:hAnsi="Arial" w:cs="Arial"/>
          <w:color w:val="000000"/>
        </w:rPr>
        <w:t>Department</w:t>
      </w:r>
      <w:r w:rsidR="00F42BD6">
        <w:rPr>
          <w:rFonts w:ascii="Arial" w:hAnsi="Arial" w:cs="Arial"/>
          <w:color w:val="000000"/>
        </w:rPr>
        <w:t xml:space="preserve"> </w:t>
      </w:r>
      <w:r w:rsidR="00E60467">
        <w:rPr>
          <w:rFonts w:ascii="Arial" w:hAnsi="Arial" w:cs="Arial"/>
          <w:color w:val="000000"/>
        </w:rPr>
        <w:t>distributes</w:t>
      </w:r>
      <w:r w:rsidR="00F42BD6">
        <w:rPr>
          <w:rFonts w:ascii="Arial" w:hAnsi="Arial" w:cs="Arial"/>
          <w:color w:val="000000"/>
        </w:rPr>
        <w:t xml:space="preserve"> a copy of the Notice of Intent to the listed </w:t>
      </w:r>
      <w:r w:rsidR="00DE69B6">
        <w:rPr>
          <w:rFonts w:ascii="Arial" w:hAnsi="Arial" w:cs="Arial"/>
          <w:color w:val="000000"/>
        </w:rPr>
        <w:t xml:space="preserve">property </w:t>
      </w:r>
      <w:r w:rsidR="00F42BD6">
        <w:rPr>
          <w:rFonts w:ascii="Arial" w:hAnsi="Arial" w:cs="Arial"/>
          <w:color w:val="000000"/>
        </w:rPr>
        <w:t xml:space="preserve">owners and electric </w:t>
      </w:r>
      <w:r w:rsidR="00216E93">
        <w:rPr>
          <w:rFonts w:ascii="Arial" w:hAnsi="Arial" w:cs="Arial"/>
          <w:color w:val="000000"/>
        </w:rPr>
        <w:t xml:space="preserve">utilities, the office of the county </w:t>
      </w:r>
      <w:r w:rsidR="00216E93">
        <w:rPr>
          <w:rFonts w:ascii="Arial" w:hAnsi="Arial" w:cs="Arial"/>
          <w:color w:val="000000"/>
        </w:rPr>
        <w:lastRenderedPageBreak/>
        <w:t>clerk, the local CAL FIRE unit headquarters</w:t>
      </w:r>
      <w:r w:rsidR="000C4CAF">
        <w:rPr>
          <w:rFonts w:ascii="Arial" w:hAnsi="Arial" w:cs="Arial"/>
          <w:color w:val="000000"/>
        </w:rPr>
        <w:t xml:space="preserve"> for posting</w:t>
      </w:r>
      <w:r w:rsidR="00216E93">
        <w:rPr>
          <w:rFonts w:ascii="Arial" w:hAnsi="Arial" w:cs="Arial"/>
          <w:color w:val="000000"/>
        </w:rPr>
        <w:t xml:space="preserve">, and </w:t>
      </w:r>
      <w:r w:rsidR="00B75655">
        <w:rPr>
          <w:rFonts w:ascii="Arial" w:hAnsi="Arial" w:cs="Arial"/>
          <w:color w:val="000000"/>
        </w:rPr>
        <w:t xml:space="preserve">other locations as deemed desirable and feasible for adequate public notice. </w:t>
      </w:r>
    </w:p>
    <w:p w14:paraId="5D0BE72E" w14:textId="77777777" w:rsidR="00B75655" w:rsidRDefault="00B75655" w:rsidP="00B75655">
      <w:pPr>
        <w:pStyle w:val="ListParagraph"/>
        <w:rPr>
          <w:rFonts w:cs="Arial"/>
          <w:color w:val="000000"/>
        </w:rPr>
      </w:pPr>
    </w:p>
    <w:p w14:paraId="176D741B" w14:textId="2F14DF1C" w:rsidR="00B75655" w:rsidRPr="00B50FD9" w:rsidRDefault="00B75655" w:rsidP="00F16320">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Department also </w:t>
      </w:r>
      <w:r w:rsidR="001B406B">
        <w:rPr>
          <w:rFonts w:ascii="Arial" w:hAnsi="Arial" w:cs="Arial"/>
          <w:color w:val="000000"/>
        </w:rPr>
        <w:t xml:space="preserve">creates a Notice of Filing using the basic information in the Notice of Intent and </w:t>
      </w:r>
      <w:r w:rsidR="00E60467">
        <w:rPr>
          <w:rFonts w:ascii="Arial" w:hAnsi="Arial" w:cs="Arial"/>
          <w:color w:val="000000"/>
        </w:rPr>
        <w:t>the assigned timber harvesting plan number. This notice of filing is distributed</w:t>
      </w:r>
      <w:r w:rsidR="000C4CAF">
        <w:rPr>
          <w:rFonts w:ascii="Arial" w:hAnsi="Arial" w:cs="Arial"/>
          <w:color w:val="000000"/>
        </w:rPr>
        <w:t xml:space="preserve"> within two working days after plan submission</w:t>
      </w:r>
      <w:r w:rsidR="00E60467">
        <w:rPr>
          <w:rFonts w:ascii="Arial" w:hAnsi="Arial" w:cs="Arial"/>
          <w:color w:val="000000"/>
        </w:rPr>
        <w:t xml:space="preserve"> to</w:t>
      </w:r>
      <w:r w:rsidR="000C4CAF">
        <w:rPr>
          <w:rFonts w:ascii="Arial" w:hAnsi="Arial" w:cs="Arial"/>
          <w:color w:val="000000"/>
        </w:rPr>
        <w:t xml:space="preserve">: the Plan submitter, the office of the county clerk, the local CAL FIRE unit headquarters for posting, other locations as deemed desirable and feasible for adequate public notice, </w:t>
      </w:r>
      <w:r w:rsidR="00B80061">
        <w:rPr>
          <w:rFonts w:ascii="Arial" w:hAnsi="Arial" w:cs="Arial"/>
          <w:color w:val="000000"/>
        </w:rPr>
        <w:t xml:space="preserve">to all public agencies having custodial responsibility for lands within 300 feet, and others </w:t>
      </w:r>
      <w:r w:rsidR="00D10EAC">
        <w:rPr>
          <w:rFonts w:ascii="Arial" w:hAnsi="Arial" w:cs="Arial"/>
          <w:color w:val="000000"/>
        </w:rPr>
        <w:t>as</w:t>
      </w:r>
      <w:r w:rsidR="00802965">
        <w:rPr>
          <w:rFonts w:ascii="Arial" w:hAnsi="Arial" w:cs="Arial"/>
          <w:color w:val="000000"/>
        </w:rPr>
        <w:t xml:space="preserve"> required by</w:t>
      </w:r>
      <w:r w:rsidR="00D10EAC">
        <w:rPr>
          <w:rFonts w:ascii="Arial" w:hAnsi="Arial" w:cs="Arial"/>
          <w:color w:val="000000"/>
        </w:rPr>
        <w:t xml:space="preserve"> </w:t>
      </w:r>
      <w:r w:rsidR="00B50FD9" w:rsidRPr="00175F41">
        <w:rPr>
          <w:rFonts w:ascii="Arial" w:hAnsi="Arial" w:cs="Arial"/>
          <w:bCs/>
        </w:rPr>
        <w:t>PRC §§ 4582.4 and 4582.6.</w:t>
      </w:r>
      <w:r w:rsidR="00B50FD9">
        <w:rPr>
          <w:rFonts w:ascii="Arial" w:hAnsi="Arial" w:cs="Arial"/>
          <w:bCs/>
        </w:rPr>
        <w:t xml:space="preserve"> </w:t>
      </w:r>
    </w:p>
    <w:p w14:paraId="4BD1A5FC" w14:textId="77777777" w:rsidR="00B50FD9" w:rsidRDefault="00B50FD9" w:rsidP="00B50FD9">
      <w:pPr>
        <w:pStyle w:val="ListParagraph"/>
        <w:rPr>
          <w:rFonts w:cs="Arial"/>
          <w:color w:val="000000"/>
        </w:rPr>
      </w:pPr>
    </w:p>
    <w:p w14:paraId="5D16B95A" w14:textId="4DEF3BA3" w:rsidR="00B50FD9" w:rsidRDefault="00B50FD9" w:rsidP="0049706D">
      <w:pPr>
        <w:pStyle w:val="xmsolistparagraph"/>
        <w:numPr>
          <w:ilvl w:val="0"/>
          <w:numId w:val="39"/>
        </w:numPr>
        <w:shd w:val="clear" w:color="auto" w:fill="FFFFFF"/>
        <w:spacing w:before="0" w:beforeAutospacing="0" w:after="0" w:afterAutospacing="0"/>
        <w:rPr>
          <w:rFonts w:ascii="Arial" w:hAnsi="Arial" w:cs="Arial"/>
          <w:bCs/>
        </w:rPr>
      </w:pPr>
      <w:r>
        <w:rPr>
          <w:rFonts w:ascii="Arial" w:hAnsi="Arial" w:cs="Arial"/>
          <w:bCs/>
        </w:rPr>
        <w:t xml:space="preserve">PRC </w:t>
      </w:r>
      <w:r w:rsidRPr="00175F41">
        <w:rPr>
          <w:rFonts w:ascii="Arial" w:hAnsi="Arial" w:cs="Arial"/>
          <w:bCs/>
        </w:rPr>
        <w:t>§</w:t>
      </w:r>
      <w:r>
        <w:rPr>
          <w:rFonts w:ascii="Arial" w:hAnsi="Arial" w:cs="Arial"/>
          <w:bCs/>
        </w:rPr>
        <w:t xml:space="preserve"> 4582.4 requires notification of all parties that have expressed interest in the Plan, PRC </w:t>
      </w:r>
      <w:r w:rsidRPr="00175F41">
        <w:rPr>
          <w:rFonts w:ascii="Arial" w:hAnsi="Arial" w:cs="Arial"/>
          <w:bCs/>
        </w:rPr>
        <w:t>§</w:t>
      </w:r>
      <w:r>
        <w:rPr>
          <w:rFonts w:ascii="Arial" w:hAnsi="Arial" w:cs="Arial"/>
          <w:bCs/>
        </w:rPr>
        <w:t xml:space="preserve"> </w:t>
      </w:r>
      <w:r w:rsidRPr="00175F41">
        <w:rPr>
          <w:rFonts w:ascii="Arial" w:hAnsi="Arial" w:cs="Arial"/>
          <w:bCs/>
        </w:rPr>
        <w:t>4582.6</w:t>
      </w:r>
      <w:r>
        <w:rPr>
          <w:rFonts w:ascii="Arial" w:hAnsi="Arial" w:cs="Arial"/>
          <w:bCs/>
        </w:rPr>
        <w:t xml:space="preserve"> requires notification of agencies including CDFW, the local RWQCB, CGS, DPR, the county planning agency, and if appropriate, TRPA or California Coastal Commission. </w:t>
      </w:r>
    </w:p>
    <w:p w14:paraId="18D5BED9" w14:textId="77777777" w:rsidR="0049706D" w:rsidRDefault="0049706D" w:rsidP="0049706D">
      <w:pPr>
        <w:pStyle w:val="ListParagraph"/>
        <w:rPr>
          <w:rFonts w:cs="Arial"/>
          <w:bCs/>
        </w:rPr>
      </w:pPr>
    </w:p>
    <w:p w14:paraId="57EC21B3" w14:textId="05F9CDFD" w:rsidR="0049706D" w:rsidRPr="0049706D" w:rsidRDefault="00CA246F" w:rsidP="0049706D">
      <w:pPr>
        <w:pStyle w:val="xmsolistparagraph"/>
        <w:numPr>
          <w:ilvl w:val="0"/>
          <w:numId w:val="39"/>
        </w:numPr>
        <w:shd w:val="clear" w:color="auto" w:fill="FFFFFF"/>
        <w:spacing w:before="0" w:beforeAutospacing="0" w:after="0" w:afterAutospacing="0"/>
        <w:rPr>
          <w:rFonts w:ascii="Arial" w:hAnsi="Arial" w:cs="Arial"/>
          <w:bCs/>
        </w:rPr>
      </w:pPr>
      <w:r>
        <w:rPr>
          <w:rFonts w:ascii="Arial" w:hAnsi="Arial" w:cs="Arial"/>
          <w:bCs/>
        </w:rPr>
        <w:t xml:space="preserve">Upon receipt of the filed Plan, the </w:t>
      </w:r>
      <w:r w:rsidR="00CF426D">
        <w:rPr>
          <w:rFonts w:ascii="Arial" w:hAnsi="Arial" w:cs="Arial"/>
          <w:bCs/>
        </w:rPr>
        <w:t>Department shall place a true copy in a file available for public inspection and shall transmit a copy t</w:t>
      </w:r>
      <w:r w:rsidR="00FA0514">
        <w:rPr>
          <w:rFonts w:ascii="Arial" w:hAnsi="Arial" w:cs="Arial"/>
          <w:bCs/>
        </w:rPr>
        <w:t>o CDFW, the local RWQCB, CGS, DPR, the county planning agency, and if appropriate, TRPA or California Coastal Commission.</w:t>
      </w:r>
    </w:p>
    <w:p w14:paraId="660143F7" w14:textId="77777777" w:rsidR="00212367" w:rsidRDefault="00212367" w:rsidP="00A85CFE">
      <w:pPr>
        <w:pStyle w:val="xmsolistparagraph"/>
        <w:shd w:val="clear" w:color="auto" w:fill="FFFFFF"/>
        <w:spacing w:before="0" w:beforeAutospacing="0" w:after="0" w:afterAutospacing="0"/>
        <w:rPr>
          <w:rFonts w:ascii="Arial" w:hAnsi="Arial" w:cs="Arial"/>
          <w:color w:val="000000"/>
        </w:rPr>
      </w:pPr>
    </w:p>
    <w:p w14:paraId="3C83FC6C" w14:textId="35735DAC" w:rsidR="00C06C16" w:rsidRDefault="00A61FD6" w:rsidP="00A85CFE">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 xml:space="preserve">The notice process varies from the requirements for THPs for NTMPs, PTHPs, and </w:t>
      </w:r>
      <w:r w:rsidR="001F162A">
        <w:rPr>
          <w:rFonts w:ascii="Arial" w:hAnsi="Arial" w:cs="Arial"/>
          <w:color w:val="000000"/>
        </w:rPr>
        <w:t xml:space="preserve">WFMPs in the following respects: </w:t>
      </w:r>
    </w:p>
    <w:p w14:paraId="20800209" w14:textId="7C693B0C" w:rsidR="002109D3" w:rsidRDefault="00D674C8" w:rsidP="002109D3">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NTMPs and WFMPs use a </w:t>
      </w:r>
      <w:r w:rsidR="00CC4C56">
        <w:rPr>
          <w:rFonts w:ascii="Arial" w:hAnsi="Arial" w:cs="Arial"/>
          <w:color w:val="000000"/>
        </w:rPr>
        <w:t xml:space="preserve">“Notice of Preparation” </w:t>
      </w:r>
      <w:r w:rsidR="00980C0B">
        <w:rPr>
          <w:rFonts w:ascii="Arial" w:hAnsi="Arial" w:cs="Arial"/>
          <w:color w:val="000000"/>
        </w:rPr>
        <w:t xml:space="preserve">for the preparation of their durable forest management document </w:t>
      </w:r>
      <w:r w:rsidR="007123DB">
        <w:rPr>
          <w:rFonts w:ascii="Arial" w:hAnsi="Arial" w:cs="Arial"/>
          <w:color w:val="000000"/>
        </w:rPr>
        <w:t>instead of a “Notice of Intent”</w:t>
      </w:r>
      <w:r w:rsidR="00313794">
        <w:rPr>
          <w:rFonts w:ascii="Arial" w:hAnsi="Arial" w:cs="Arial"/>
          <w:color w:val="000000"/>
        </w:rPr>
        <w:t>.</w:t>
      </w:r>
    </w:p>
    <w:p w14:paraId="4BB5BC3D" w14:textId="02EFE73E" w:rsidR="002109D3" w:rsidRDefault="002109D3" w:rsidP="002109D3">
      <w:pPr>
        <w:pStyle w:val="xmsolistparagraph"/>
        <w:shd w:val="clear" w:color="auto" w:fill="FFFFFF"/>
        <w:spacing w:before="0" w:beforeAutospacing="0" w:after="0" w:afterAutospacing="0"/>
        <w:ind w:left="720"/>
        <w:rPr>
          <w:rFonts w:ascii="Arial" w:hAnsi="Arial" w:cs="Arial"/>
          <w:color w:val="000000"/>
        </w:rPr>
      </w:pPr>
    </w:p>
    <w:p w14:paraId="4DB33978" w14:textId="60862566" w:rsidR="002109D3" w:rsidRPr="002109D3" w:rsidRDefault="002109D3" w:rsidP="002109D3">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The requirements for public posting of a “Notice of Preparation” require</w:t>
      </w:r>
      <w:r w:rsidR="00BD5AAD">
        <w:rPr>
          <w:rFonts w:ascii="Arial" w:hAnsi="Arial" w:cs="Arial"/>
          <w:color w:val="000000"/>
        </w:rPr>
        <w:t xml:space="preserve"> posting in a place near the </w:t>
      </w:r>
      <w:r w:rsidR="00750075">
        <w:rPr>
          <w:rFonts w:ascii="Arial" w:hAnsi="Arial" w:cs="Arial"/>
          <w:color w:val="000000"/>
        </w:rPr>
        <w:t>Plan</w:t>
      </w:r>
      <w:r w:rsidR="00BD5AAD">
        <w:rPr>
          <w:rFonts w:ascii="Arial" w:hAnsi="Arial" w:cs="Arial"/>
          <w:color w:val="000000"/>
        </w:rPr>
        <w:t xml:space="preserve"> and visible to the public. The requirements for posting a “Notice of Intent” </w:t>
      </w:r>
      <w:r>
        <w:rPr>
          <w:rFonts w:ascii="Arial" w:hAnsi="Arial" w:cs="Arial"/>
          <w:color w:val="000000"/>
        </w:rPr>
        <w:t xml:space="preserve"> </w:t>
      </w:r>
      <w:r w:rsidR="00BD5AAD">
        <w:rPr>
          <w:rFonts w:ascii="Arial" w:hAnsi="Arial" w:cs="Arial"/>
          <w:color w:val="000000"/>
        </w:rPr>
        <w:t xml:space="preserve">require posting on </w:t>
      </w:r>
      <w:r w:rsidR="00750075">
        <w:rPr>
          <w:rFonts w:ascii="Arial" w:hAnsi="Arial" w:cs="Arial"/>
          <w:color w:val="000000"/>
        </w:rPr>
        <w:t>the</w:t>
      </w:r>
      <w:r w:rsidR="00BD5AAD">
        <w:rPr>
          <w:rFonts w:ascii="Arial" w:hAnsi="Arial" w:cs="Arial"/>
          <w:color w:val="000000"/>
        </w:rPr>
        <w:t xml:space="preserve"> public road </w:t>
      </w:r>
      <w:r w:rsidR="00750075">
        <w:rPr>
          <w:rFonts w:ascii="Arial" w:hAnsi="Arial" w:cs="Arial"/>
          <w:color w:val="000000"/>
        </w:rPr>
        <w:t xml:space="preserve">nearest to the Plan location with colored paper or flagging. </w:t>
      </w:r>
    </w:p>
    <w:p w14:paraId="208B93DB" w14:textId="77777777" w:rsidR="00D674C8" w:rsidRDefault="00D674C8" w:rsidP="00D674C8">
      <w:pPr>
        <w:pStyle w:val="xmsolistparagraph"/>
        <w:shd w:val="clear" w:color="auto" w:fill="FFFFFF"/>
        <w:spacing w:before="0" w:beforeAutospacing="0" w:after="0" w:afterAutospacing="0"/>
        <w:ind w:left="720"/>
        <w:rPr>
          <w:rFonts w:ascii="Arial" w:hAnsi="Arial" w:cs="Arial"/>
          <w:color w:val="000000"/>
        </w:rPr>
      </w:pPr>
    </w:p>
    <w:p w14:paraId="35F116EF" w14:textId="1399E2E7" w:rsidR="001F162A" w:rsidRDefault="00EA264B"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contents of the Notice of Intent vary as follows: </w:t>
      </w:r>
      <w:r w:rsidR="00D674C8">
        <w:rPr>
          <w:rFonts w:ascii="Arial" w:hAnsi="Arial" w:cs="Arial"/>
          <w:color w:val="000000"/>
        </w:rPr>
        <w:t>T</w:t>
      </w:r>
      <w:r>
        <w:rPr>
          <w:rFonts w:ascii="Arial" w:hAnsi="Arial" w:cs="Arial"/>
          <w:color w:val="000000"/>
        </w:rPr>
        <w:t xml:space="preserve">here is minor variation in the requirements </w:t>
      </w:r>
      <w:r w:rsidR="007123DB">
        <w:rPr>
          <w:rFonts w:ascii="Arial" w:hAnsi="Arial" w:cs="Arial"/>
          <w:color w:val="000000"/>
        </w:rPr>
        <w:t>describing the</w:t>
      </w:r>
      <w:r w:rsidR="00D674C8">
        <w:rPr>
          <w:rFonts w:ascii="Arial" w:hAnsi="Arial" w:cs="Arial"/>
          <w:color w:val="000000"/>
        </w:rPr>
        <w:t xml:space="preserve"> nearest perennial watercourse. </w:t>
      </w:r>
      <w:r>
        <w:rPr>
          <w:rFonts w:ascii="Arial" w:hAnsi="Arial" w:cs="Arial"/>
          <w:color w:val="000000"/>
        </w:rPr>
        <w:t xml:space="preserve">NTMPs and WFMPs </w:t>
      </w:r>
      <w:r w:rsidR="00D674C8">
        <w:rPr>
          <w:rFonts w:ascii="Arial" w:hAnsi="Arial" w:cs="Arial"/>
          <w:color w:val="000000"/>
        </w:rPr>
        <w:t xml:space="preserve">do not need to include a map of the </w:t>
      </w:r>
      <w:r w:rsidR="00125BDA">
        <w:rPr>
          <w:rFonts w:ascii="Arial" w:hAnsi="Arial" w:cs="Arial"/>
          <w:color w:val="000000"/>
        </w:rPr>
        <w:t xml:space="preserve">proposed </w:t>
      </w:r>
      <w:r w:rsidR="00FF407F">
        <w:rPr>
          <w:rFonts w:ascii="Arial" w:hAnsi="Arial" w:cs="Arial"/>
          <w:color w:val="000000"/>
        </w:rPr>
        <w:t>management plan area or a statement directing questions or concerns to the applicable CAL FIRE review team office</w:t>
      </w:r>
      <w:r w:rsidR="002109D3">
        <w:rPr>
          <w:rFonts w:ascii="Arial" w:hAnsi="Arial" w:cs="Arial"/>
          <w:color w:val="000000"/>
        </w:rPr>
        <w:t xml:space="preserve"> in the Notices of Preparation</w:t>
      </w:r>
      <w:r w:rsidR="00FF407F">
        <w:rPr>
          <w:rFonts w:ascii="Arial" w:hAnsi="Arial" w:cs="Arial"/>
          <w:color w:val="000000"/>
        </w:rPr>
        <w:t xml:space="preserve">. </w:t>
      </w:r>
    </w:p>
    <w:p w14:paraId="03B75919" w14:textId="77777777" w:rsidR="00A55D24" w:rsidRDefault="00A55D24" w:rsidP="00A55D24">
      <w:pPr>
        <w:pStyle w:val="ListParagraph"/>
        <w:rPr>
          <w:rFonts w:cs="Arial"/>
          <w:color w:val="000000"/>
        </w:rPr>
      </w:pPr>
    </w:p>
    <w:p w14:paraId="0AF6D399" w14:textId="574B5D92" w:rsidR="0096648D" w:rsidRDefault="00A55D24"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Only THPs contain a statement</w:t>
      </w:r>
      <w:r w:rsidR="00980C0B">
        <w:rPr>
          <w:rFonts w:ascii="Arial" w:hAnsi="Arial" w:cs="Arial"/>
          <w:color w:val="000000"/>
        </w:rPr>
        <w:t xml:space="preserve"> concerning reporting</w:t>
      </w:r>
      <w:r>
        <w:rPr>
          <w:rFonts w:ascii="Arial" w:hAnsi="Arial" w:cs="Arial"/>
          <w:color w:val="000000"/>
        </w:rPr>
        <w:t xml:space="preserve"> on </w:t>
      </w:r>
      <w:r w:rsidR="00D35512">
        <w:rPr>
          <w:rFonts w:ascii="Arial" w:hAnsi="Arial" w:cs="Arial"/>
          <w:color w:val="000000"/>
        </w:rPr>
        <w:t>the presence of</w:t>
      </w:r>
      <w:r>
        <w:rPr>
          <w:rFonts w:ascii="Arial" w:hAnsi="Arial" w:cs="Arial"/>
          <w:color w:val="000000"/>
        </w:rPr>
        <w:t xml:space="preserve"> known electric power line</w:t>
      </w:r>
      <w:r w:rsidR="00D35512">
        <w:rPr>
          <w:rFonts w:ascii="Arial" w:hAnsi="Arial" w:cs="Arial"/>
          <w:color w:val="000000"/>
        </w:rPr>
        <w:t>s</w:t>
      </w:r>
      <w:r w:rsidR="0096648D">
        <w:rPr>
          <w:rFonts w:ascii="Arial" w:hAnsi="Arial" w:cs="Arial"/>
          <w:color w:val="000000"/>
        </w:rPr>
        <w:t>.</w:t>
      </w:r>
    </w:p>
    <w:p w14:paraId="3A2056BF" w14:textId="77777777" w:rsidR="0096648D" w:rsidRDefault="0096648D" w:rsidP="0096648D">
      <w:pPr>
        <w:pStyle w:val="ListParagraph"/>
        <w:rPr>
          <w:rFonts w:cs="Arial"/>
          <w:color w:val="000000"/>
        </w:rPr>
      </w:pPr>
    </w:p>
    <w:p w14:paraId="06F86E97" w14:textId="4FE2BA0F" w:rsidR="00A55D24" w:rsidRPr="00AD2F79" w:rsidRDefault="0096648D"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WFMPs do not require distribution of the Notice of Fi</w:t>
      </w:r>
      <w:r w:rsidR="00720344">
        <w:rPr>
          <w:rFonts w:ascii="Arial" w:hAnsi="Arial" w:cs="Arial"/>
          <w:color w:val="000000"/>
        </w:rPr>
        <w:t>l</w:t>
      </w:r>
      <w:r>
        <w:rPr>
          <w:rFonts w:ascii="Arial" w:hAnsi="Arial" w:cs="Arial"/>
          <w:color w:val="000000"/>
        </w:rPr>
        <w:t>ing to the</w:t>
      </w:r>
      <w:r w:rsidR="00802965">
        <w:rPr>
          <w:rFonts w:ascii="Arial" w:hAnsi="Arial" w:cs="Arial"/>
          <w:color w:val="000000"/>
        </w:rPr>
        <w:t xml:space="preserve"> parties described in </w:t>
      </w:r>
      <w:r w:rsidR="00802965" w:rsidRPr="00175F41">
        <w:rPr>
          <w:rFonts w:ascii="Arial" w:hAnsi="Arial" w:cs="Arial"/>
          <w:bCs/>
        </w:rPr>
        <w:t>PRC §§ 4582.4 and 4582.6</w:t>
      </w:r>
      <w:r w:rsidR="00802965">
        <w:rPr>
          <w:rFonts w:ascii="Arial" w:hAnsi="Arial" w:cs="Arial"/>
          <w:bCs/>
        </w:rPr>
        <w:t>.</w:t>
      </w:r>
    </w:p>
    <w:p w14:paraId="354011C3" w14:textId="77777777" w:rsidR="00AD2F79" w:rsidRDefault="00AD2F79" w:rsidP="00AD2F79">
      <w:pPr>
        <w:pStyle w:val="ListParagraph"/>
        <w:rPr>
          <w:rFonts w:cs="Arial"/>
          <w:color w:val="000000"/>
        </w:rPr>
      </w:pPr>
    </w:p>
    <w:p w14:paraId="201A8A80" w14:textId="1A8F5E30" w:rsidR="00AD2F79" w:rsidRDefault="002134B5"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PTHPs do not require notification of downstream property owners for Domestic Water Use. </w:t>
      </w:r>
    </w:p>
    <w:p w14:paraId="199EBB32" w14:textId="77777777" w:rsidR="001F162A" w:rsidRDefault="001F162A" w:rsidP="00A85CFE">
      <w:pPr>
        <w:pStyle w:val="xmsolistparagraph"/>
        <w:shd w:val="clear" w:color="auto" w:fill="FFFFFF"/>
        <w:spacing w:before="0" w:beforeAutospacing="0" w:after="0" w:afterAutospacing="0"/>
        <w:rPr>
          <w:rFonts w:ascii="Arial" w:hAnsi="Arial" w:cs="Arial"/>
          <w:color w:val="000000"/>
        </w:rPr>
      </w:pPr>
    </w:p>
    <w:p w14:paraId="41CA7E7B" w14:textId="77777777" w:rsidR="002134B5" w:rsidRDefault="002134B5" w:rsidP="002134B5">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lastRenderedPageBreak/>
        <w:t>The notice process varies regarding subdistrict and county-specific rules as follows:</w:t>
      </w:r>
    </w:p>
    <w:p w14:paraId="127F2D05" w14:textId="77777777" w:rsidR="002134B5" w:rsidRDefault="002134B5" w:rsidP="002134B5">
      <w:pPr>
        <w:pStyle w:val="xmsolistparagraph"/>
        <w:shd w:val="clear" w:color="auto" w:fill="FFFFFF"/>
        <w:spacing w:before="0" w:beforeAutospacing="0" w:after="0" w:afterAutospacing="0"/>
        <w:rPr>
          <w:rFonts w:ascii="Arial" w:hAnsi="Arial" w:cs="Arial"/>
          <w:color w:val="000000"/>
        </w:rPr>
      </w:pPr>
    </w:p>
    <w:p w14:paraId="28507A7B" w14:textId="77777777" w:rsidR="009259AA" w:rsidRDefault="002134B5" w:rsidP="002134B5">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6D2197">
        <w:rPr>
          <w:rFonts w:ascii="Arial" w:hAnsi="Arial" w:cs="Arial"/>
          <w:color w:val="000000"/>
        </w:rPr>
        <w:t>Sou</w:t>
      </w:r>
      <w:r w:rsidR="007404A3">
        <w:rPr>
          <w:rFonts w:ascii="Arial" w:hAnsi="Arial" w:cs="Arial"/>
          <w:color w:val="000000"/>
        </w:rPr>
        <w:t>thern Subdistrict requires</w:t>
      </w:r>
      <w:r w:rsidR="0000206D">
        <w:rPr>
          <w:rFonts w:ascii="Arial" w:hAnsi="Arial" w:cs="Arial"/>
          <w:color w:val="000000"/>
        </w:rPr>
        <w:t xml:space="preserve"> that the Plan Submitter </w:t>
      </w:r>
    </w:p>
    <w:p w14:paraId="1A3D9320" w14:textId="77777777" w:rsidR="009259AA" w:rsidRDefault="00E36813" w:rsidP="009259A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w:t>
      </w:r>
      <w:r w:rsidR="0021287F">
        <w:rPr>
          <w:rFonts w:ascii="Arial" w:hAnsi="Arial" w:cs="Arial"/>
          <w:color w:val="000000"/>
        </w:rPr>
        <w:t xml:space="preserve">names and addresses </w:t>
      </w:r>
      <w:r w:rsidR="00D81187">
        <w:rPr>
          <w:rFonts w:ascii="Arial" w:hAnsi="Arial" w:cs="Arial"/>
          <w:color w:val="000000"/>
        </w:rPr>
        <w:t xml:space="preserve">of all property owners </w:t>
      </w:r>
      <w:r w:rsidR="00F54B7E">
        <w:rPr>
          <w:rFonts w:ascii="Arial" w:hAnsi="Arial" w:cs="Arial"/>
          <w:color w:val="000000"/>
        </w:rPr>
        <w:t xml:space="preserve">within 300 feet of the exterior boundaries of the assessor’s parcels where a Plan has been submitted. </w:t>
      </w:r>
    </w:p>
    <w:p w14:paraId="117D052E" w14:textId="1538D66A" w:rsidR="00E36813" w:rsidRDefault="00B15FDA" w:rsidP="009259A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include the</w:t>
      </w:r>
      <w:r w:rsidR="009259AA">
        <w:rPr>
          <w:rFonts w:ascii="Arial" w:hAnsi="Arial" w:cs="Arial"/>
          <w:color w:val="000000"/>
        </w:rPr>
        <w:t xml:space="preserve"> names and</w:t>
      </w:r>
      <w:r>
        <w:rPr>
          <w:rFonts w:ascii="Arial" w:hAnsi="Arial" w:cs="Arial"/>
          <w:color w:val="000000"/>
        </w:rPr>
        <w:t xml:space="preserve"> addresses of </w:t>
      </w:r>
      <w:r w:rsidR="009259AA">
        <w:rPr>
          <w:rFonts w:ascii="Arial" w:hAnsi="Arial" w:cs="Arial"/>
          <w:color w:val="000000"/>
        </w:rPr>
        <w:t xml:space="preserve">all property owners with property fronting or bordering that portion of the haul route between </w:t>
      </w:r>
      <w:r w:rsidR="00F11242">
        <w:rPr>
          <w:rFonts w:ascii="Arial" w:hAnsi="Arial" w:cs="Arial"/>
          <w:color w:val="000000"/>
        </w:rPr>
        <w:t xml:space="preserve">the Plan area and the nearest public roads. </w:t>
      </w:r>
    </w:p>
    <w:p w14:paraId="0121E85F" w14:textId="14C0E777" w:rsidR="00C437B1" w:rsidRDefault="0000206D" w:rsidP="00C437B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w:t>
      </w:r>
      <w:r w:rsidR="00F70C5C">
        <w:rPr>
          <w:rFonts w:ascii="Arial" w:hAnsi="Arial" w:cs="Arial"/>
          <w:color w:val="000000"/>
        </w:rPr>
        <w:t xml:space="preserve">stamped </w:t>
      </w:r>
      <w:r>
        <w:rPr>
          <w:rFonts w:ascii="Arial" w:hAnsi="Arial" w:cs="Arial"/>
          <w:color w:val="000000"/>
        </w:rPr>
        <w:t xml:space="preserve">envelopes </w:t>
      </w:r>
      <w:r w:rsidR="00F70C5C">
        <w:rPr>
          <w:rFonts w:ascii="Arial" w:hAnsi="Arial" w:cs="Arial"/>
          <w:color w:val="000000"/>
        </w:rPr>
        <w:t xml:space="preserve">labeled with the </w:t>
      </w:r>
      <w:r w:rsidR="00F11242">
        <w:rPr>
          <w:rFonts w:ascii="Arial" w:hAnsi="Arial" w:cs="Arial"/>
          <w:color w:val="000000"/>
        </w:rPr>
        <w:t xml:space="preserve">names and </w:t>
      </w:r>
      <w:r w:rsidR="00F70C5C">
        <w:rPr>
          <w:rFonts w:ascii="Arial" w:hAnsi="Arial" w:cs="Arial"/>
          <w:color w:val="000000"/>
        </w:rPr>
        <w:t xml:space="preserve">addresses of the </w:t>
      </w:r>
      <w:r w:rsidR="00F11242">
        <w:rPr>
          <w:rFonts w:ascii="Arial" w:hAnsi="Arial" w:cs="Arial"/>
          <w:color w:val="000000"/>
        </w:rPr>
        <w:t>above property owners</w:t>
      </w:r>
      <w:r w:rsidR="0002559F">
        <w:rPr>
          <w:rFonts w:ascii="Arial" w:hAnsi="Arial" w:cs="Arial"/>
          <w:color w:val="000000"/>
        </w:rPr>
        <w:t xml:space="preserve"> for mailing the Notice of Filing</w:t>
      </w:r>
    </w:p>
    <w:p w14:paraId="100D4EC9" w14:textId="66CC4CE4" w:rsidR="0002559F" w:rsidRPr="00C437B1" w:rsidRDefault="0002559F" w:rsidP="00C437B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copes of the Notice of Intent to the above </w:t>
      </w:r>
      <w:r w:rsidR="00F1540A">
        <w:rPr>
          <w:rFonts w:ascii="Arial" w:hAnsi="Arial" w:cs="Arial"/>
          <w:color w:val="000000"/>
        </w:rPr>
        <w:t xml:space="preserve">property owners and certify in the Plan that this has occurred. </w:t>
      </w:r>
    </w:p>
    <w:p w14:paraId="3BD6720F" w14:textId="120B34BD" w:rsidR="002134B5" w:rsidRDefault="002134B5" w:rsidP="00A85CFE">
      <w:pPr>
        <w:pStyle w:val="xmsolistparagraph"/>
        <w:shd w:val="clear" w:color="auto" w:fill="FFFFFF"/>
        <w:spacing w:before="0" w:beforeAutospacing="0" w:after="0" w:afterAutospacing="0"/>
        <w:rPr>
          <w:rFonts w:ascii="Arial" w:hAnsi="Arial" w:cs="Arial"/>
          <w:color w:val="000000"/>
        </w:rPr>
      </w:pPr>
    </w:p>
    <w:p w14:paraId="4A83441B" w14:textId="4C2F677C" w:rsidR="00F11242" w:rsidRDefault="00F11242" w:rsidP="00F11242">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C437B1">
        <w:rPr>
          <w:rFonts w:ascii="Arial" w:hAnsi="Arial" w:cs="Arial"/>
          <w:color w:val="000000"/>
        </w:rPr>
        <w:t xml:space="preserve">Southern Subdistrict </w:t>
      </w:r>
      <w:r w:rsidR="00F1540A">
        <w:rPr>
          <w:rFonts w:ascii="Arial" w:hAnsi="Arial" w:cs="Arial"/>
          <w:color w:val="000000"/>
        </w:rPr>
        <w:t>r</w:t>
      </w:r>
      <w:r w:rsidR="00C437B1">
        <w:rPr>
          <w:rFonts w:ascii="Arial" w:hAnsi="Arial" w:cs="Arial"/>
          <w:color w:val="000000"/>
        </w:rPr>
        <w:t xml:space="preserve">equires </w:t>
      </w:r>
      <w:r w:rsidR="00F1540A">
        <w:rPr>
          <w:rFonts w:ascii="Arial" w:hAnsi="Arial" w:cs="Arial"/>
          <w:color w:val="000000"/>
        </w:rPr>
        <w:t xml:space="preserve">that the </w:t>
      </w:r>
      <w:r w:rsidR="008B203B">
        <w:rPr>
          <w:rFonts w:ascii="Arial" w:hAnsi="Arial" w:cs="Arial"/>
          <w:color w:val="000000"/>
        </w:rPr>
        <w:t>Director</w:t>
      </w:r>
      <w:r w:rsidR="00F1540A">
        <w:rPr>
          <w:rFonts w:ascii="Arial" w:hAnsi="Arial" w:cs="Arial"/>
          <w:color w:val="000000"/>
        </w:rPr>
        <w:t xml:space="preserve">: </w:t>
      </w:r>
    </w:p>
    <w:p w14:paraId="39F861AC" w14:textId="791DB659" w:rsidR="00F1540A" w:rsidRDefault="00CD7402" w:rsidP="00F1540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Include the date, time, and location of the public hearing</w:t>
      </w:r>
      <w:r w:rsidR="008B203B">
        <w:rPr>
          <w:rFonts w:ascii="Arial" w:hAnsi="Arial" w:cs="Arial"/>
          <w:color w:val="000000"/>
        </w:rPr>
        <w:t xml:space="preserve"> in the Notice of Filing</w:t>
      </w:r>
      <w:r>
        <w:rPr>
          <w:rFonts w:ascii="Arial" w:hAnsi="Arial" w:cs="Arial"/>
          <w:color w:val="000000"/>
        </w:rPr>
        <w:t>.</w:t>
      </w:r>
    </w:p>
    <w:p w14:paraId="3CEBB983" w14:textId="04D17CFD" w:rsidR="00CD7402" w:rsidRDefault="00CD7402" w:rsidP="00CD7402">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Include the date, time, and location of the review team meeting, if it is known</w:t>
      </w:r>
      <w:r w:rsidR="008B203B">
        <w:rPr>
          <w:rFonts w:ascii="Arial" w:hAnsi="Arial" w:cs="Arial"/>
          <w:color w:val="000000"/>
        </w:rPr>
        <w:t xml:space="preserve"> in the Notice of Filing</w:t>
      </w:r>
      <w:r>
        <w:rPr>
          <w:rFonts w:ascii="Arial" w:hAnsi="Arial" w:cs="Arial"/>
          <w:color w:val="000000"/>
        </w:rPr>
        <w:t>.</w:t>
      </w:r>
    </w:p>
    <w:p w14:paraId="37CD7DA9" w14:textId="0D81C3A1" w:rsidR="00F1540A" w:rsidRDefault="00CD7402" w:rsidP="00F1540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Send a copy of the Notice of Filing to all property owners </w:t>
      </w:r>
      <w:r w:rsidR="008663A3">
        <w:rPr>
          <w:rFonts w:ascii="Arial" w:hAnsi="Arial" w:cs="Arial"/>
          <w:color w:val="000000"/>
        </w:rPr>
        <w:t>listed by the Plan Submitter.</w:t>
      </w:r>
    </w:p>
    <w:p w14:paraId="552D86D9" w14:textId="47A52B09" w:rsidR="008663A3" w:rsidRDefault="008663A3" w:rsidP="00F1540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Send a copy of the Notice of Filing to a newspaper of general distribution in the area. </w:t>
      </w:r>
    </w:p>
    <w:p w14:paraId="7CF1F636" w14:textId="77777777" w:rsidR="00046A76" w:rsidRDefault="00046A76" w:rsidP="00046A76">
      <w:pPr>
        <w:pStyle w:val="xmsolistparagraph"/>
        <w:shd w:val="clear" w:color="auto" w:fill="FFFFFF"/>
        <w:spacing w:before="0" w:beforeAutospacing="0" w:after="0" w:afterAutospacing="0"/>
        <w:rPr>
          <w:rFonts w:ascii="Arial" w:hAnsi="Arial" w:cs="Arial"/>
          <w:color w:val="000000"/>
        </w:rPr>
      </w:pPr>
    </w:p>
    <w:p w14:paraId="57D8220E" w14:textId="596F401C" w:rsidR="00046A76" w:rsidRDefault="00046A76" w:rsidP="00046A76">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Santa Clara County requires that the Plan Submitter</w:t>
      </w:r>
    </w:p>
    <w:p w14:paraId="7968DEA8" w14:textId="77777777" w:rsidR="00046A76" w:rsidRDefault="00046A76" w:rsidP="00046A76">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within 300 feet of the exterior boundaries of the assessor’s parcels where a Plan has been submitted. </w:t>
      </w:r>
    </w:p>
    <w:p w14:paraId="045FD0A7" w14:textId="11800F7D" w:rsidR="00046A76" w:rsidRDefault="00046A76" w:rsidP="0098793D">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 property fronting or bordering that portion of the haul route between the Plan area and the nearest public roads. </w:t>
      </w:r>
    </w:p>
    <w:p w14:paraId="3806D6BD" w14:textId="60E32FEE" w:rsidR="00046A76" w:rsidRDefault="00046A76" w:rsidP="0098793D">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copes of the Notice of Intent to the above property owners and certify in the Plan that this has occurred. </w:t>
      </w:r>
    </w:p>
    <w:p w14:paraId="5222A976" w14:textId="77777777" w:rsidR="00E713F6" w:rsidRDefault="00E713F6" w:rsidP="00E713F6">
      <w:pPr>
        <w:pStyle w:val="xmsolistparagraph"/>
        <w:shd w:val="clear" w:color="auto" w:fill="FFFFFF"/>
        <w:spacing w:before="0" w:beforeAutospacing="0" w:after="0" w:afterAutospacing="0"/>
        <w:ind w:left="1440"/>
        <w:rPr>
          <w:rFonts w:ascii="Arial" w:hAnsi="Arial" w:cs="Arial"/>
          <w:color w:val="000000"/>
        </w:rPr>
      </w:pPr>
    </w:p>
    <w:p w14:paraId="44E0A5DA" w14:textId="26CDE79B" w:rsidR="00E713F6" w:rsidRDefault="00E713F6" w:rsidP="00E713F6">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Santa Clara County requires that the Department: </w:t>
      </w:r>
    </w:p>
    <w:p w14:paraId="538F8B52" w14:textId="6A8BE89E" w:rsidR="00E713F6" w:rsidRPr="0098793D" w:rsidRDefault="00041EE4" w:rsidP="00E713F6">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Transmit copies of the Plan to the local school district where the Plan is located and the Santa Clara Valley Water District. </w:t>
      </w:r>
    </w:p>
    <w:p w14:paraId="69DA7E8B" w14:textId="77777777" w:rsidR="00BE3191" w:rsidRDefault="00BE3191" w:rsidP="00BE3191">
      <w:pPr>
        <w:pStyle w:val="xmsolistparagraph"/>
        <w:shd w:val="clear" w:color="auto" w:fill="FFFFFF"/>
        <w:spacing w:before="0" w:beforeAutospacing="0" w:after="0" w:afterAutospacing="0"/>
        <w:rPr>
          <w:rFonts w:ascii="Arial" w:hAnsi="Arial" w:cs="Arial"/>
          <w:color w:val="000000"/>
        </w:rPr>
      </w:pPr>
    </w:p>
    <w:p w14:paraId="1ED97557" w14:textId="031D10EC" w:rsidR="00BE3191" w:rsidRDefault="00BE3191" w:rsidP="00BE3191">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Santa Cruz County requires that the Plan Submitter </w:t>
      </w:r>
    </w:p>
    <w:p w14:paraId="74314C1C" w14:textId="24CBB4B5" w:rsidR="00BE3191" w:rsidRDefault="00982ADE" w:rsidP="00BE319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a statement that approximate property lines have been flagged for review where truck roads, tractor roads, or Harvest Areas are within 100 feet of the property line. </w:t>
      </w:r>
    </w:p>
    <w:p w14:paraId="7FAE7EF8" w14:textId="2EAA2CDC" w:rsidR="003B1ACA" w:rsidRDefault="003B1ACA" w:rsidP="00BE319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If helicopter yarding is proposed</w:t>
      </w:r>
      <w:r w:rsidR="00F4341B">
        <w:rPr>
          <w:rFonts w:ascii="Arial" w:hAnsi="Arial" w:cs="Arial"/>
          <w:color w:val="000000"/>
        </w:rPr>
        <w:t xml:space="preserve">, include a map in the Notice of Intent that identifies the areas within the Plan area that are proposed for helicopter operations, as well as information on the </w:t>
      </w:r>
      <w:r w:rsidR="007F231E">
        <w:rPr>
          <w:rFonts w:ascii="Arial" w:hAnsi="Arial" w:cs="Arial"/>
          <w:color w:val="000000"/>
        </w:rPr>
        <w:t xml:space="preserve">duration of helicopter yarding activities. </w:t>
      </w:r>
    </w:p>
    <w:p w14:paraId="38A1100C" w14:textId="19DDF1B1" w:rsidR="002D08E1" w:rsidRDefault="002D08E1"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 xml:space="preserve">Include the names and addresses of all property owners within 300 feet of the exterior boundaries of the assessor’s parcels where a Plan has been submitted. </w:t>
      </w:r>
    </w:p>
    <w:p w14:paraId="327729B2" w14:textId="73F398A5" w:rsidR="002D08E1" w:rsidRDefault="002D08E1"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 property fronting or bordering that portion of the haul route between the Plan area and the nearest public roads. </w:t>
      </w:r>
    </w:p>
    <w:p w14:paraId="569BEF34" w14:textId="75E59DD2" w:rsidR="002D08E1" w:rsidRDefault="009F62E3"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private road association members. </w:t>
      </w:r>
      <w:r w:rsidR="0060340B">
        <w:rPr>
          <w:rFonts w:ascii="Arial" w:hAnsi="Arial" w:cs="Arial"/>
          <w:color w:val="000000"/>
        </w:rPr>
        <w:t xml:space="preserve">Private road associations are on a list maintained by the county and provided to the Director. </w:t>
      </w:r>
    </w:p>
    <w:p w14:paraId="63D5538B" w14:textId="4B1DF1E7" w:rsidR="0060340B" w:rsidRDefault="0060340B"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if helicopter yarding is proposed, </w:t>
      </w:r>
      <w:r w:rsidR="00F234B0">
        <w:rPr>
          <w:rFonts w:ascii="Arial" w:hAnsi="Arial" w:cs="Arial"/>
          <w:color w:val="000000"/>
        </w:rPr>
        <w:t xml:space="preserve">the names and addresses of property owners with property located within 3000 feet of any location </w:t>
      </w:r>
      <w:r w:rsidR="00153156">
        <w:rPr>
          <w:rFonts w:ascii="Arial" w:hAnsi="Arial" w:cs="Arial"/>
          <w:color w:val="000000"/>
        </w:rPr>
        <w:t xml:space="preserve">in which logs are picked up, carried, or landed, or where helicopters are serviced. </w:t>
      </w:r>
    </w:p>
    <w:p w14:paraId="7259522E" w14:textId="77777777" w:rsidR="00020026" w:rsidRDefault="00483CE3"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copes of the Notice of Intent to the above property owners at least ten days before </w:t>
      </w:r>
      <w:r w:rsidR="00020026">
        <w:rPr>
          <w:rFonts w:ascii="Arial" w:hAnsi="Arial" w:cs="Arial"/>
          <w:color w:val="000000"/>
        </w:rPr>
        <w:t>plan submission</w:t>
      </w:r>
    </w:p>
    <w:p w14:paraId="672604F5" w14:textId="4855B607" w:rsidR="00301235" w:rsidRDefault="00020026"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Post a copy of the Notice of Intent </w:t>
      </w:r>
      <w:r w:rsidR="00301235">
        <w:rPr>
          <w:rFonts w:ascii="Arial" w:hAnsi="Arial" w:cs="Arial"/>
          <w:color w:val="000000"/>
        </w:rPr>
        <w:t>at a conspicuous location on the private road where a majority of road association members can view the notice</w:t>
      </w:r>
      <w:r w:rsidR="006946C7">
        <w:rPr>
          <w:rFonts w:ascii="Arial" w:hAnsi="Arial" w:cs="Arial"/>
          <w:color w:val="000000"/>
        </w:rPr>
        <w:t>.</w:t>
      </w:r>
    </w:p>
    <w:p w14:paraId="1A572B4E" w14:textId="5D7A03D0" w:rsidR="00AB26BD" w:rsidRDefault="00301235"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If helicopter yarding is proposed, post a Notice of Intent </w:t>
      </w:r>
      <w:r w:rsidR="00DE6D38">
        <w:rPr>
          <w:rFonts w:ascii="Arial" w:hAnsi="Arial" w:cs="Arial"/>
          <w:color w:val="000000"/>
        </w:rPr>
        <w:t>in a conspicuous location, at minimum, every half mile on all public roads within a 2</w:t>
      </w:r>
      <w:r w:rsidR="006946C7">
        <w:rPr>
          <w:rFonts w:ascii="Arial" w:hAnsi="Arial" w:cs="Arial"/>
          <w:color w:val="000000"/>
        </w:rPr>
        <w:t>-</w:t>
      </w:r>
      <w:r w:rsidR="00DE6D38">
        <w:rPr>
          <w:rFonts w:ascii="Arial" w:hAnsi="Arial" w:cs="Arial"/>
          <w:color w:val="000000"/>
        </w:rPr>
        <w:t xml:space="preserve">mile radius of the proposed area of operations. </w:t>
      </w:r>
    </w:p>
    <w:p w14:paraId="6BACF19C" w14:textId="34B5B6B9" w:rsidR="00AB26BD" w:rsidRDefault="00AB26BD"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the Notice of Intent </w:t>
      </w:r>
      <w:r w:rsidR="00B91DF5">
        <w:rPr>
          <w:rFonts w:ascii="Arial" w:hAnsi="Arial" w:cs="Arial"/>
          <w:color w:val="000000"/>
        </w:rPr>
        <w:t>to</w:t>
      </w:r>
      <w:r>
        <w:rPr>
          <w:rFonts w:ascii="Arial" w:hAnsi="Arial" w:cs="Arial"/>
          <w:color w:val="000000"/>
        </w:rPr>
        <w:t xml:space="preserve"> all members of the Board of Supervisors in whose district any timber operation is proposed, the local school district, </w:t>
      </w:r>
      <w:r w:rsidR="00350083">
        <w:rPr>
          <w:rFonts w:ascii="Arial" w:hAnsi="Arial" w:cs="Arial"/>
          <w:color w:val="000000"/>
        </w:rPr>
        <w:t xml:space="preserve">any local </w:t>
      </w:r>
      <w:r w:rsidR="006946C7">
        <w:rPr>
          <w:rFonts w:ascii="Arial" w:hAnsi="Arial" w:cs="Arial"/>
          <w:color w:val="000000"/>
        </w:rPr>
        <w:t>publicly</w:t>
      </w:r>
      <w:r w:rsidR="00350083">
        <w:rPr>
          <w:rFonts w:ascii="Arial" w:hAnsi="Arial" w:cs="Arial"/>
          <w:color w:val="000000"/>
        </w:rPr>
        <w:t xml:space="preserve">-owned water district or community water system or water storage facility downstream from any location within which any Timber Operation is proposed. </w:t>
      </w:r>
    </w:p>
    <w:p w14:paraId="2C70350F" w14:textId="45FDCC85" w:rsidR="00483CE3" w:rsidRDefault="00350083" w:rsidP="0035008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Certify </w:t>
      </w:r>
      <w:r w:rsidR="00483CE3" w:rsidRPr="00350083">
        <w:rPr>
          <w:rFonts w:ascii="Arial" w:hAnsi="Arial" w:cs="Arial"/>
          <w:color w:val="000000"/>
        </w:rPr>
        <w:t xml:space="preserve">in the Plan that </w:t>
      </w:r>
      <w:r>
        <w:rPr>
          <w:rFonts w:ascii="Arial" w:hAnsi="Arial" w:cs="Arial"/>
          <w:color w:val="000000"/>
        </w:rPr>
        <w:t>the above notifications</w:t>
      </w:r>
      <w:r w:rsidR="00483CE3" w:rsidRPr="00350083">
        <w:rPr>
          <w:rFonts w:ascii="Arial" w:hAnsi="Arial" w:cs="Arial"/>
          <w:color w:val="000000"/>
        </w:rPr>
        <w:t xml:space="preserve"> ha</w:t>
      </w:r>
      <w:r>
        <w:rPr>
          <w:rFonts w:ascii="Arial" w:hAnsi="Arial" w:cs="Arial"/>
          <w:color w:val="000000"/>
        </w:rPr>
        <w:t>ve</w:t>
      </w:r>
      <w:r w:rsidR="00483CE3" w:rsidRPr="00350083">
        <w:rPr>
          <w:rFonts w:ascii="Arial" w:hAnsi="Arial" w:cs="Arial"/>
          <w:color w:val="000000"/>
        </w:rPr>
        <w:t xml:space="preserve"> occurred. </w:t>
      </w:r>
    </w:p>
    <w:p w14:paraId="3806B79A" w14:textId="29F6064B" w:rsidR="003F5FFC" w:rsidRPr="00350083" w:rsidRDefault="003F5FFC" w:rsidP="0035008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Publish the Notice of Intent in a newspaper of general distribution in the area</w:t>
      </w:r>
      <w:r w:rsidR="008202D8">
        <w:rPr>
          <w:rFonts w:ascii="Arial" w:hAnsi="Arial" w:cs="Arial"/>
          <w:color w:val="000000"/>
        </w:rPr>
        <w:t xml:space="preserve"> and provide proof of publication to the Director before a determination is made. </w:t>
      </w:r>
    </w:p>
    <w:p w14:paraId="460067C3" w14:textId="77777777" w:rsidR="001F162A" w:rsidRDefault="001F162A" w:rsidP="00A85CFE">
      <w:pPr>
        <w:pStyle w:val="xmsolistparagraph"/>
        <w:shd w:val="clear" w:color="auto" w:fill="FFFFFF"/>
        <w:spacing w:before="0" w:beforeAutospacing="0" w:after="0" w:afterAutospacing="0"/>
        <w:rPr>
          <w:rFonts w:ascii="Arial" w:hAnsi="Arial" w:cs="Arial"/>
          <w:color w:val="000000"/>
        </w:rPr>
      </w:pPr>
    </w:p>
    <w:p w14:paraId="56572CC6" w14:textId="15E1ECC5" w:rsidR="001F162A" w:rsidRDefault="007B5DA8" w:rsidP="007B5DA8">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Marin County </w:t>
      </w:r>
      <w:r w:rsidR="00554759">
        <w:rPr>
          <w:rFonts w:ascii="Arial" w:hAnsi="Arial" w:cs="Arial"/>
          <w:color w:val="000000"/>
        </w:rPr>
        <w:t>r</w:t>
      </w:r>
      <w:r>
        <w:rPr>
          <w:rFonts w:ascii="Arial" w:hAnsi="Arial" w:cs="Arial"/>
          <w:color w:val="000000"/>
        </w:rPr>
        <w:t>equires that the Plan Submitter</w:t>
      </w:r>
      <w:r w:rsidR="001F3D57">
        <w:rPr>
          <w:rFonts w:ascii="Arial" w:hAnsi="Arial" w:cs="Arial"/>
          <w:color w:val="000000"/>
        </w:rPr>
        <w:t xml:space="preserve"> and </w:t>
      </w:r>
      <w:r w:rsidR="0085509C">
        <w:rPr>
          <w:rFonts w:ascii="Arial" w:hAnsi="Arial" w:cs="Arial"/>
          <w:color w:val="000000"/>
        </w:rPr>
        <w:t>Director</w:t>
      </w:r>
      <w:r>
        <w:rPr>
          <w:rFonts w:ascii="Arial" w:hAnsi="Arial" w:cs="Arial"/>
          <w:color w:val="000000"/>
        </w:rPr>
        <w:t xml:space="preserve">: </w:t>
      </w:r>
    </w:p>
    <w:p w14:paraId="66535C04" w14:textId="15741060" w:rsidR="007B5DA8" w:rsidRDefault="007B5DA8" w:rsidP="007B5DA8">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Follow </w:t>
      </w:r>
      <w:r w:rsidR="001F3D57">
        <w:rPr>
          <w:rFonts w:ascii="Arial" w:hAnsi="Arial" w:cs="Arial"/>
          <w:color w:val="000000"/>
        </w:rPr>
        <w:t>all</w:t>
      </w:r>
      <w:r>
        <w:rPr>
          <w:rFonts w:ascii="Arial" w:hAnsi="Arial" w:cs="Arial"/>
          <w:color w:val="000000"/>
        </w:rPr>
        <w:t xml:space="preserve"> the noticing requirements for the Southern Subdistrict.</w:t>
      </w:r>
    </w:p>
    <w:p w14:paraId="141F9A92" w14:textId="782865E9" w:rsidR="001F3D57" w:rsidRDefault="001F3D57" w:rsidP="007B5DA8">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Send the Notice of Intent and Notice of Filing to the appropriate</w:t>
      </w:r>
      <w:r w:rsidR="00EC7F7C">
        <w:rPr>
          <w:rFonts w:ascii="Arial" w:hAnsi="Arial" w:cs="Arial"/>
          <w:color w:val="000000"/>
        </w:rPr>
        <w:t xml:space="preserve"> publicly owned water purveyor and to any school district or private school on the haul route (excepting Hwy 101).</w:t>
      </w:r>
    </w:p>
    <w:p w14:paraId="4616D3E8" w14:textId="77777777" w:rsidR="001F162A" w:rsidRDefault="001F162A" w:rsidP="00A85CFE">
      <w:pPr>
        <w:pStyle w:val="xmsolistparagraph"/>
        <w:shd w:val="clear" w:color="auto" w:fill="FFFFFF"/>
        <w:spacing w:before="0" w:beforeAutospacing="0" w:after="0" w:afterAutospacing="0"/>
        <w:rPr>
          <w:rFonts w:ascii="Arial" w:hAnsi="Arial" w:cs="Arial"/>
          <w:color w:val="000000"/>
        </w:rPr>
      </w:pPr>
    </w:p>
    <w:p w14:paraId="492DB124" w14:textId="218524B9" w:rsidR="00DC6E44" w:rsidRDefault="00D4520D" w:rsidP="00DC6E44">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Monterey County </w:t>
      </w:r>
      <w:r w:rsidR="00554759">
        <w:rPr>
          <w:rFonts w:ascii="Arial" w:hAnsi="Arial" w:cs="Arial"/>
          <w:color w:val="000000"/>
        </w:rPr>
        <w:t>r</w:t>
      </w:r>
      <w:r>
        <w:rPr>
          <w:rFonts w:ascii="Arial" w:hAnsi="Arial" w:cs="Arial"/>
          <w:color w:val="000000"/>
        </w:rPr>
        <w:t>equires that the Plan Submitter</w:t>
      </w:r>
    </w:p>
    <w:p w14:paraId="66400A2C" w14:textId="7A202654" w:rsidR="0013181E" w:rsidRDefault="007753CF" w:rsidP="0013181E">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w:t>
      </w:r>
      <w:r w:rsidR="0013181E">
        <w:rPr>
          <w:rFonts w:ascii="Arial" w:hAnsi="Arial" w:cs="Arial"/>
          <w:color w:val="000000"/>
        </w:rPr>
        <w:t xml:space="preserve">the names and addresses of all property owners with property fronting or bordering that portion of the haul route between the Plan area and the nearest public roads when submitting the plan. </w:t>
      </w:r>
    </w:p>
    <w:p w14:paraId="077909B6" w14:textId="77777777" w:rsidR="0013181E" w:rsidRDefault="0013181E" w:rsidP="0013181E">
      <w:pPr>
        <w:pStyle w:val="xmsolistparagraph"/>
        <w:shd w:val="clear" w:color="auto" w:fill="FFFFFF"/>
        <w:spacing w:before="0" w:beforeAutospacing="0" w:after="0" w:afterAutospacing="0"/>
        <w:rPr>
          <w:rFonts w:ascii="Arial" w:hAnsi="Arial" w:cs="Arial"/>
          <w:color w:val="000000"/>
        </w:rPr>
      </w:pPr>
    </w:p>
    <w:p w14:paraId="5FDE2839" w14:textId="7A71F0BD" w:rsidR="0013181E" w:rsidRDefault="0013181E" w:rsidP="0013181E">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Monterey County </w:t>
      </w:r>
      <w:r w:rsidR="00554759">
        <w:rPr>
          <w:rFonts w:ascii="Arial" w:hAnsi="Arial" w:cs="Arial"/>
          <w:color w:val="000000"/>
        </w:rPr>
        <w:t>r</w:t>
      </w:r>
      <w:r>
        <w:rPr>
          <w:rFonts w:ascii="Arial" w:hAnsi="Arial" w:cs="Arial"/>
          <w:color w:val="000000"/>
        </w:rPr>
        <w:t xml:space="preserve">equires that the </w:t>
      </w:r>
      <w:r w:rsidR="008B203B">
        <w:rPr>
          <w:rFonts w:ascii="Arial" w:hAnsi="Arial" w:cs="Arial"/>
          <w:color w:val="000000"/>
        </w:rPr>
        <w:t xml:space="preserve">Director </w:t>
      </w:r>
      <w:r>
        <w:rPr>
          <w:rFonts w:ascii="Arial" w:hAnsi="Arial" w:cs="Arial"/>
          <w:color w:val="000000"/>
        </w:rPr>
        <w:t xml:space="preserve"> </w:t>
      </w:r>
    </w:p>
    <w:p w14:paraId="05D9759F" w14:textId="1123ED8B" w:rsidR="00D4520D" w:rsidRDefault="00663375" w:rsidP="00D4520D">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Give a public hearing if requested by </w:t>
      </w:r>
      <w:r w:rsidR="00136086">
        <w:rPr>
          <w:rFonts w:ascii="Arial" w:hAnsi="Arial" w:cs="Arial"/>
          <w:color w:val="000000"/>
        </w:rPr>
        <w:t>any adjacent property owner, including landowners along haul routes.</w:t>
      </w:r>
    </w:p>
    <w:p w14:paraId="5C47FF23" w14:textId="764AF966" w:rsidR="001F162A" w:rsidRPr="007439BB" w:rsidRDefault="00136086" w:rsidP="00A85CFE">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Invite those property owners along haul routes to any public hearing</w:t>
      </w:r>
    </w:p>
    <w:p w14:paraId="633AEE18" w14:textId="2CAFE70B" w:rsidR="00E64762" w:rsidRPr="00D3626F" w:rsidRDefault="00E64762" w:rsidP="00E64762">
      <w:pPr>
        <w:pStyle w:val="Heading1"/>
        <w:numPr>
          <w:ilvl w:val="0"/>
          <w:numId w:val="35"/>
        </w:numPr>
      </w:pPr>
      <w:r>
        <w:lastRenderedPageBreak/>
        <w:t xml:space="preserve">Changes to </w:t>
      </w:r>
      <w:r w:rsidRPr="00E64762">
        <w:t>§</w:t>
      </w:r>
      <w:r>
        <w:t>1034(r)</w:t>
      </w:r>
      <w:r w:rsidR="00961BCD">
        <w:t xml:space="preserve"> Contents of Plan</w:t>
      </w:r>
    </w:p>
    <w:p w14:paraId="56899FFA" w14:textId="77777777" w:rsidR="002651B1" w:rsidRDefault="002651B1" w:rsidP="002651B1">
      <w:pPr>
        <w:rPr>
          <w:szCs w:val="24"/>
        </w:rPr>
      </w:pPr>
    </w:p>
    <w:p w14:paraId="02FFB895" w14:textId="256B5604" w:rsidR="002651B1" w:rsidRPr="00BD03EB" w:rsidRDefault="002651B1" w:rsidP="002651B1">
      <w:pPr>
        <w:rPr>
          <w:b/>
          <w:bCs/>
          <w:szCs w:val="24"/>
        </w:rPr>
      </w:pPr>
      <w:r w:rsidRPr="00BD03EB">
        <w:rPr>
          <w:szCs w:val="24"/>
        </w:rPr>
        <w:t xml:space="preserve">The reference to 1032.7(f) </w:t>
      </w:r>
      <w:r>
        <w:rPr>
          <w:szCs w:val="24"/>
        </w:rPr>
        <w:t xml:space="preserve">in </w:t>
      </w:r>
      <w:r w:rsidRPr="00BD03EB">
        <w:rPr>
          <w:szCs w:val="24"/>
        </w:rPr>
        <w:t>14 CCR § 1034(r):</w:t>
      </w:r>
      <w:r>
        <w:rPr>
          <w:szCs w:val="24"/>
        </w:rPr>
        <w:t xml:space="preserve"> </w:t>
      </w:r>
      <w:r w:rsidRPr="00BD03EB">
        <w:rPr>
          <w:szCs w:val="24"/>
        </w:rPr>
        <w:t xml:space="preserve">is obsolete since it refers to the past requirement that the RPF distributes and publishes a copy of the </w:t>
      </w:r>
      <w:r>
        <w:rPr>
          <w:szCs w:val="24"/>
        </w:rPr>
        <w:t xml:space="preserve">Notice of Intent. </w:t>
      </w:r>
      <w:r w:rsidR="00897C41">
        <w:rPr>
          <w:szCs w:val="24"/>
        </w:rPr>
        <w:t xml:space="preserve">This was </w:t>
      </w:r>
      <w:r w:rsidR="00EC5C4B">
        <w:rPr>
          <w:szCs w:val="24"/>
        </w:rPr>
        <w:t xml:space="preserve">changed in </w:t>
      </w:r>
      <w:r w:rsidR="00B91DF5">
        <w:rPr>
          <w:szCs w:val="24"/>
        </w:rPr>
        <w:t>“</w:t>
      </w:r>
      <w:r w:rsidR="00EC5C4B">
        <w:rPr>
          <w:szCs w:val="24"/>
        </w:rPr>
        <w:t>Utility Notice of Overhead Operations, 2018</w:t>
      </w:r>
      <w:r w:rsidR="00B91DF5">
        <w:rPr>
          <w:szCs w:val="24"/>
        </w:rPr>
        <w:t>”</w:t>
      </w:r>
      <w:r w:rsidR="00EC5C4B">
        <w:rPr>
          <w:szCs w:val="24"/>
        </w:rPr>
        <w:t xml:space="preserve">, and </w:t>
      </w:r>
      <w:r w:rsidR="00B91DF5">
        <w:rPr>
          <w:szCs w:val="24"/>
        </w:rPr>
        <w:t>“</w:t>
      </w:r>
      <w:r w:rsidR="00EC5C4B">
        <w:rPr>
          <w:szCs w:val="24"/>
        </w:rPr>
        <w:t>Notice of Intent Amendments</w:t>
      </w:r>
      <w:r w:rsidR="00B91DF5">
        <w:rPr>
          <w:szCs w:val="24"/>
        </w:rPr>
        <w:t>,</w:t>
      </w:r>
      <w:r w:rsidR="00EC5C4B">
        <w:rPr>
          <w:szCs w:val="24"/>
        </w:rPr>
        <w:t xml:space="preserve"> 2022</w:t>
      </w:r>
      <w:r w:rsidR="00B91DF5">
        <w:rPr>
          <w:szCs w:val="24"/>
        </w:rPr>
        <w:t>”</w:t>
      </w:r>
      <w:r w:rsidR="00EC5C4B">
        <w:rPr>
          <w:szCs w:val="24"/>
        </w:rPr>
        <w:t xml:space="preserve">. </w:t>
      </w:r>
      <w:r>
        <w:rPr>
          <w:szCs w:val="24"/>
        </w:rPr>
        <w:t xml:space="preserve"> </w:t>
      </w:r>
    </w:p>
    <w:p w14:paraId="75A975F6" w14:textId="77777777" w:rsidR="00CF151D" w:rsidRPr="009B6673" w:rsidRDefault="00CF151D" w:rsidP="009B6673">
      <w:pPr>
        <w:pStyle w:val="xmsolistparagraph"/>
        <w:spacing w:before="0"/>
        <w:rPr>
          <w:rFonts w:ascii="Arial" w:hAnsi="Arial" w:cs="Arial"/>
          <w:color w:val="000000"/>
        </w:rPr>
      </w:pPr>
    </w:p>
    <w:sectPr w:rsidR="00CF151D" w:rsidRPr="009B667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DD5B" w14:textId="77777777" w:rsidR="00C961BF" w:rsidRDefault="00C961BF" w:rsidP="005F6B90">
      <w:r>
        <w:separator/>
      </w:r>
    </w:p>
  </w:endnote>
  <w:endnote w:type="continuationSeparator" w:id="0">
    <w:p w14:paraId="0058C888" w14:textId="77777777" w:rsidR="00C961BF" w:rsidRDefault="00C961BF"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39F51AD0"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D52070">
          <w:rPr>
            <w:noProof/>
          </w:rPr>
          <w:t>MGMT</w:t>
        </w:r>
        <w:r w:rsidR="00807202">
          <w:rPr>
            <w:noProof/>
          </w:rPr>
          <w:t xml:space="preserve"> </w:t>
        </w:r>
        <w:r w:rsidR="000D7DF5">
          <w:rPr>
            <w:noProof/>
          </w:rPr>
          <w:t>6</w:t>
        </w:r>
        <w:r w:rsidR="00D52070">
          <w:rPr>
            <w:noProof/>
          </w:rPr>
          <w:t>(</w:t>
        </w:r>
        <w:r w:rsidR="00827169">
          <w:rPr>
            <w:noProof/>
          </w:rPr>
          <w:t>a)</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D739" w14:textId="77777777" w:rsidR="00C961BF" w:rsidRDefault="00C961BF" w:rsidP="005F6B90">
      <w:r>
        <w:separator/>
      </w:r>
    </w:p>
  </w:footnote>
  <w:footnote w:type="continuationSeparator" w:id="0">
    <w:p w14:paraId="17314162" w14:textId="77777777" w:rsidR="00C961BF" w:rsidRDefault="00C961BF"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0D7DF5">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DF5">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7CD"/>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C43AFE"/>
    <w:multiLevelType w:val="hybridMultilevel"/>
    <w:tmpl w:val="A05093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2326A7"/>
    <w:multiLevelType w:val="hybridMultilevel"/>
    <w:tmpl w:val="65D05DA6"/>
    <w:lvl w:ilvl="0" w:tplc="F3547CE8">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453C5"/>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478B5"/>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C7DDD"/>
    <w:multiLevelType w:val="hybridMultilevel"/>
    <w:tmpl w:val="9FF06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C6EDE"/>
    <w:multiLevelType w:val="hybridMultilevel"/>
    <w:tmpl w:val="2F5A1242"/>
    <w:lvl w:ilvl="0" w:tplc="3FC242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4" w15:restartNumberingAfterBreak="0">
    <w:nsid w:val="6F043F31"/>
    <w:multiLevelType w:val="hybridMultilevel"/>
    <w:tmpl w:val="32C8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8"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5"/>
  </w:num>
  <w:num w:numId="2" w16cid:durableId="1184128604">
    <w:abstractNumId w:val="15"/>
  </w:num>
  <w:num w:numId="3" w16cid:durableId="1845634152">
    <w:abstractNumId w:val="37"/>
  </w:num>
  <w:num w:numId="4" w16cid:durableId="80836759">
    <w:abstractNumId w:val="9"/>
  </w:num>
  <w:num w:numId="5" w16cid:durableId="1774131141">
    <w:abstractNumId w:val="31"/>
  </w:num>
  <w:num w:numId="6" w16cid:durableId="972297176">
    <w:abstractNumId w:val="8"/>
  </w:num>
  <w:num w:numId="7" w16cid:durableId="1830972937">
    <w:abstractNumId w:val="7"/>
  </w:num>
  <w:num w:numId="8" w16cid:durableId="1868524559">
    <w:abstractNumId w:val="11"/>
  </w:num>
  <w:num w:numId="9" w16cid:durableId="897471377">
    <w:abstractNumId w:val="1"/>
  </w:num>
  <w:num w:numId="10" w16cid:durableId="298001123">
    <w:abstractNumId w:val="35"/>
  </w:num>
  <w:num w:numId="11" w16cid:durableId="961619752">
    <w:abstractNumId w:val="10"/>
  </w:num>
  <w:num w:numId="12" w16cid:durableId="1945141152">
    <w:abstractNumId w:val="38"/>
  </w:num>
  <w:num w:numId="13" w16cid:durableId="988558077">
    <w:abstractNumId w:val="33"/>
  </w:num>
  <w:num w:numId="14" w16cid:durableId="1341735940">
    <w:abstractNumId w:val="18"/>
  </w:num>
  <w:num w:numId="15" w16cid:durableId="2023820293">
    <w:abstractNumId w:val="23"/>
  </w:num>
  <w:num w:numId="16" w16cid:durableId="1886913961">
    <w:abstractNumId w:val="39"/>
  </w:num>
  <w:num w:numId="17" w16cid:durableId="228611841">
    <w:abstractNumId w:val="17"/>
  </w:num>
  <w:num w:numId="18" w16cid:durableId="990061881">
    <w:abstractNumId w:val="19"/>
  </w:num>
  <w:num w:numId="19" w16cid:durableId="622542882">
    <w:abstractNumId w:val="27"/>
  </w:num>
  <w:num w:numId="20" w16cid:durableId="109012388">
    <w:abstractNumId w:val="12"/>
  </w:num>
  <w:num w:numId="21" w16cid:durableId="396051551">
    <w:abstractNumId w:val="13"/>
  </w:num>
  <w:num w:numId="22" w16cid:durableId="2138254455">
    <w:abstractNumId w:val="29"/>
  </w:num>
  <w:num w:numId="23" w16cid:durableId="2973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2"/>
  </w:num>
  <w:num w:numId="25" w16cid:durableId="660893521">
    <w:abstractNumId w:val="21"/>
  </w:num>
  <w:num w:numId="26" w16cid:durableId="533232573">
    <w:abstractNumId w:val="24"/>
  </w:num>
  <w:num w:numId="27" w16cid:durableId="1815297538">
    <w:abstractNumId w:val="6"/>
  </w:num>
  <w:num w:numId="28" w16cid:durableId="71971311">
    <w:abstractNumId w:val="36"/>
  </w:num>
  <w:num w:numId="29" w16cid:durableId="830413674">
    <w:abstractNumId w:val="28"/>
  </w:num>
  <w:num w:numId="30" w16cid:durableId="1517649331">
    <w:abstractNumId w:val="4"/>
  </w:num>
  <w:num w:numId="31" w16cid:durableId="1502313388">
    <w:abstractNumId w:val="3"/>
  </w:num>
  <w:num w:numId="32" w16cid:durableId="946889970">
    <w:abstractNumId w:val="25"/>
  </w:num>
  <w:num w:numId="33" w16cid:durableId="1308241998">
    <w:abstractNumId w:val="34"/>
  </w:num>
  <w:num w:numId="34" w16cid:durableId="1295063167">
    <w:abstractNumId w:val="0"/>
  </w:num>
  <w:num w:numId="35" w16cid:durableId="1769424311">
    <w:abstractNumId w:val="22"/>
  </w:num>
  <w:num w:numId="36" w16cid:durableId="364402841">
    <w:abstractNumId w:val="26"/>
  </w:num>
  <w:num w:numId="37" w16cid:durableId="1840074852">
    <w:abstractNumId w:val="30"/>
  </w:num>
  <w:num w:numId="38" w16cid:durableId="2118483340">
    <w:abstractNumId w:val="14"/>
  </w:num>
  <w:num w:numId="39" w16cid:durableId="1078090707">
    <w:abstractNumId w:val="20"/>
  </w:num>
  <w:num w:numId="40" w16cid:durableId="330567881">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5yXDrhNLMZxoDJig9rVn1fXadIySFlzXKcfcBboVTr4dQ9Xp4lP7MkXqcONl8NvTP6kxGXR4bF/K5C8/J31z5Q==" w:salt="HcDWruzHGqnRW9ZBkXseR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1D88"/>
    <w:rsid w:val="0000206D"/>
    <w:rsid w:val="000027AA"/>
    <w:rsid w:val="00002F65"/>
    <w:rsid w:val="000044E4"/>
    <w:rsid w:val="000052E0"/>
    <w:rsid w:val="000059AB"/>
    <w:rsid w:val="00005C98"/>
    <w:rsid w:val="00006213"/>
    <w:rsid w:val="000101C0"/>
    <w:rsid w:val="00011D8A"/>
    <w:rsid w:val="00013748"/>
    <w:rsid w:val="00013CEF"/>
    <w:rsid w:val="00020026"/>
    <w:rsid w:val="000215FA"/>
    <w:rsid w:val="000243EF"/>
    <w:rsid w:val="000244B7"/>
    <w:rsid w:val="0002559F"/>
    <w:rsid w:val="00026402"/>
    <w:rsid w:val="0002754C"/>
    <w:rsid w:val="0003112C"/>
    <w:rsid w:val="00034025"/>
    <w:rsid w:val="0003412E"/>
    <w:rsid w:val="0003636E"/>
    <w:rsid w:val="00036764"/>
    <w:rsid w:val="000378E1"/>
    <w:rsid w:val="00041656"/>
    <w:rsid w:val="00041EE4"/>
    <w:rsid w:val="00042AE7"/>
    <w:rsid w:val="00044451"/>
    <w:rsid w:val="00045268"/>
    <w:rsid w:val="00045549"/>
    <w:rsid w:val="000468FE"/>
    <w:rsid w:val="00046A76"/>
    <w:rsid w:val="00050C5B"/>
    <w:rsid w:val="000529A5"/>
    <w:rsid w:val="00052D0A"/>
    <w:rsid w:val="0005329B"/>
    <w:rsid w:val="00054F7E"/>
    <w:rsid w:val="00056F38"/>
    <w:rsid w:val="000578F6"/>
    <w:rsid w:val="00066CF5"/>
    <w:rsid w:val="00066E77"/>
    <w:rsid w:val="000673CB"/>
    <w:rsid w:val="000675F2"/>
    <w:rsid w:val="00073198"/>
    <w:rsid w:val="00074B73"/>
    <w:rsid w:val="000752C8"/>
    <w:rsid w:val="00075D6C"/>
    <w:rsid w:val="00075F92"/>
    <w:rsid w:val="00076E42"/>
    <w:rsid w:val="00080D55"/>
    <w:rsid w:val="0008102C"/>
    <w:rsid w:val="000821F5"/>
    <w:rsid w:val="0008427D"/>
    <w:rsid w:val="000847CD"/>
    <w:rsid w:val="00087280"/>
    <w:rsid w:val="000875F2"/>
    <w:rsid w:val="00093A5A"/>
    <w:rsid w:val="00093E9E"/>
    <w:rsid w:val="0009431C"/>
    <w:rsid w:val="000959F3"/>
    <w:rsid w:val="00095FC2"/>
    <w:rsid w:val="00097A0B"/>
    <w:rsid w:val="000A0128"/>
    <w:rsid w:val="000A4497"/>
    <w:rsid w:val="000A4BE9"/>
    <w:rsid w:val="000A7800"/>
    <w:rsid w:val="000B1774"/>
    <w:rsid w:val="000B2C00"/>
    <w:rsid w:val="000B3045"/>
    <w:rsid w:val="000B655B"/>
    <w:rsid w:val="000C0148"/>
    <w:rsid w:val="000C0170"/>
    <w:rsid w:val="000C20CB"/>
    <w:rsid w:val="000C2604"/>
    <w:rsid w:val="000C27F1"/>
    <w:rsid w:val="000C28D4"/>
    <w:rsid w:val="000C2E24"/>
    <w:rsid w:val="000C3F53"/>
    <w:rsid w:val="000C3FCD"/>
    <w:rsid w:val="000C4CAF"/>
    <w:rsid w:val="000C4CF9"/>
    <w:rsid w:val="000D0526"/>
    <w:rsid w:val="000D0A79"/>
    <w:rsid w:val="000D39C5"/>
    <w:rsid w:val="000D3C4D"/>
    <w:rsid w:val="000D46B8"/>
    <w:rsid w:val="000D6782"/>
    <w:rsid w:val="000D7613"/>
    <w:rsid w:val="000D76CE"/>
    <w:rsid w:val="000D7DF5"/>
    <w:rsid w:val="000E0DDC"/>
    <w:rsid w:val="000E19FE"/>
    <w:rsid w:val="000E23DE"/>
    <w:rsid w:val="000E3C4F"/>
    <w:rsid w:val="000E5A97"/>
    <w:rsid w:val="000F17B1"/>
    <w:rsid w:val="000F4976"/>
    <w:rsid w:val="000F5024"/>
    <w:rsid w:val="000F5E0C"/>
    <w:rsid w:val="000F6CED"/>
    <w:rsid w:val="000F6EF9"/>
    <w:rsid w:val="001008D5"/>
    <w:rsid w:val="001021A5"/>
    <w:rsid w:val="00103621"/>
    <w:rsid w:val="001051D8"/>
    <w:rsid w:val="00105236"/>
    <w:rsid w:val="00107812"/>
    <w:rsid w:val="001120E3"/>
    <w:rsid w:val="00113DEA"/>
    <w:rsid w:val="00116503"/>
    <w:rsid w:val="00117F05"/>
    <w:rsid w:val="0012274B"/>
    <w:rsid w:val="00122CB4"/>
    <w:rsid w:val="00123A41"/>
    <w:rsid w:val="00125356"/>
    <w:rsid w:val="00125BDA"/>
    <w:rsid w:val="00131555"/>
    <w:rsid w:val="0013181E"/>
    <w:rsid w:val="00132F5C"/>
    <w:rsid w:val="00132F6B"/>
    <w:rsid w:val="0013381F"/>
    <w:rsid w:val="00133F8F"/>
    <w:rsid w:val="0013597D"/>
    <w:rsid w:val="00136086"/>
    <w:rsid w:val="001401DB"/>
    <w:rsid w:val="00141469"/>
    <w:rsid w:val="001419D4"/>
    <w:rsid w:val="0014229E"/>
    <w:rsid w:val="001432CB"/>
    <w:rsid w:val="0014720D"/>
    <w:rsid w:val="001474F5"/>
    <w:rsid w:val="0014796B"/>
    <w:rsid w:val="00150EB8"/>
    <w:rsid w:val="001516FF"/>
    <w:rsid w:val="00153156"/>
    <w:rsid w:val="0015419B"/>
    <w:rsid w:val="0015495B"/>
    <w:rsid w:val="00155FFC"/>
    <w:rsid w:val="00156618"/>
    <w:rsid w:val="00156AC8"/>
    <w:rsid w:val="00157457"/>
    <w:rsid w:val="00161AF9"/>
    <w:rsid w:val="0016201E"/>
    <w:rsid w:val="00162DCD"/>
    <w:rsid w:val="00162E5B"/>
    <w:rsid w:val="00163425"/>
    <w:rsid w:val="001638CD"/>
    <w:rsid w:val="00163DDB"/>
    <w:rsid w:val="0016457F"/>
    <w:rsid w:val="001652F3"/>
    <w:rsid w:val="00166D3E"/>
    <w:rsid w:val="00171D20"/>
    <w:rsid w:val="00173614"/>
    <w:rsid w:val="00173ADB"/>
    <w:rsid w:val="0017531E"/>
    <w:rsid w:val="00175BE0"/>
    <w:rsid w:val="00177A66"/>
    <w:rsid w:val="00181368"/>
    <w:rsid w:val="001843E9"/>
    <w:rsid w:val="0018513C"/>
    <w:rsid w:val="00187A03"/>
    <w:rsid w:val="001946EF"/>
    <w:rsid w:val="00194EBF"/>
    <w:rsid w:val="00196196"/>
    <w:rsid w:val="00197798"/>
    <w:rsid w:val="001A2FC5"/>
    <w:rsid w:val="001A35BC"/>
    <w:rsid w:val="001A5DFD"/>
    <w:rsid w:val="001A64FC"/>
    <w:rsid w:val="001A7BB8"/>
    <w:rsid w:val="001B3348"/>
    <w:rsid w:val="001B3420"/>
    <w:rsid w:val="001B3A62"/>
    <w:rsid w:val="001B406B"/>
    <w:rsid w:val="001B417A"/>
    <w:rsid w:val="001B68D7"/>
    <w:rsid w:val="001B69FE"/>
    <w:rsid w:val="001C1BA6"/>
    <w:rsid w:val="001C2503"/>
    <w:rsid w:val="001C2782"/>
    <w:rsid w:val="001C731D"/>
    <w:rsid w:val="001D0EFD"/>
    <w:rsid w:val="001D1351"/>
    <w:rsid w:val="001D1F73"/>
    <w:rsid w:val="001D4CDB"/>
    <w:rsid w:val="001D5CF9"/>
    <w:rsid w:val="001D749F"/>
    <w:rsid w:val="001E77FC"/>
    <w:rsid w:val="001F098C"/>
    <w:rsid w:val="001F0A0C"/>
    <w:rsid w:val="001F162A"/>
    <w:rsid w:val="001F3D57"/>
    <w:rsid w:val="001F59F6"/>
    <w:rsid w:val="001F5DDB"/>
    <w:rsid w:val="001F6149"/>
    <w:rsid w:val="001F61C6"/>
    <w:rsid w:val="00202566"/>
    <w:rsid w:val="002033F9"/>
    <w:rsid w:val="00203C8A"/>
    <w:rsid w:val="00204983"/>
    <w:rsid w:val="00206427"/>
    <w:rsid w:val="002103EF"/>
    <w:rsid w:val="002109D3"/>
    <w:rsid w:val="00210A1E"/>
    <w:rsid w:val="00212367"/>
    <w:rsid w:val="0021287F"/>
    <w:rsid w:val="00212AFF"/>
    <w:rsid w:val="00212C2E"/>
    <w:rsid w:val="002134B5"/>
    <w:rsid w:val="002156C2"/>
    <w:rsid w:val="0021603B"/>
    <w:rsid w:val="00216998"/>
    <w:rsid w:val="00216E93"/>
    <w:rsid w:val="00222D9A"/>
    <w:rsid w:val="002236DE"/>
    <w:rsid w:val="00223A96"/>
    <w:rsid w:val="00224EDB"/>
    <w:rsid w:val="00226766"/>
    <w:rsid w:val="00227086"/>
    <w:rsid w:val="002279A5"/>
    <w:rsid w:val="00232477"/>
    <w:rsid w:val="00232FDD"/>
    <w:rsid w:val="00233548"/>
    <w:rsid w:val="00234BDA"/>
    <w:rsid w:val="00234BF8"/>
    <w:rsid w:val="002412B8"/>
    <w:rsid w:val="00241B77"/>
    <w:rsid w:val="00241F5E"/>
    <w:rsid w:val="00242974"/>
    <w:rsid w:val="0024545B"/>
    <w:rsid w:val="00251DBE"/>
    <w:rsid w:val="00252B63"/>
    <w:rsid w:val="00252CDF"/>
    <w:rsid w:val="00255043"/>
    <w:rsid w:val="00255842"/>
    <w:rsid w:val="002560A1"/>
    <w:rsid w:val="00263323"/>
    <w:rsid w:val="002651B1"/>
    <w:rsid w:val="002716C4"/>
    <w:rsid w:val="00272547"/>
    <w:rsid w:val="0027392B"/>
    <w:rsid w:val="0027683F"/>
    <w:rsid w:val="00282335"/>
    <w:rsid w:val="00282B5A"/>
    <w:rsid w:val="00283D66"/>
    <w:rsid w:val="002848CE"/>
    <w:rsid w:val="00285EEF"/>
    <w:rsid w:val="00286BB6"/>
    <w:rsid w:val="00286E6E"/>
    <w:rsid w:val="00286F28"/>
    <w:rsid w:val="00287260"/>
    <w:rsid w:val="002906E7"/>
    <w:rsid w:val="00291054"/>
    <w:rsid w:val="002915E9"/>
    <w:rsid w:val="00294AFA"/>
    <w:rsid w:val="00294B0F"/>
    <w:rsid w:val="00295E85"/>
    <w:rsid w:val="002967FA"/>
    <w:rsid w:val="002973CD"/>
    <w:rsid w:val="002A0884"/>
    <w:rsid w:val="002A12FE"/>
    <w:rsid w:val="002A2CD2"/>
    <w:rsid w:val="002A3579"/>
    <w:rsid w:val="002A3698"/>
    <w:rsid w:val="002A4855"/>
    <w:rsid w:val="002A490A"/>
    <w:rsid w:val="002A6D4D"/>
    <w:rsid w:val="002A70C3"/>
    <w:rsid w:val="002A7846"/>
    <w:rsid w:val="002B0B56"/>
    <w:rsid w:val="002B3050"/>
    <w:rsid w:val="002B37B7"/>
    <w:rsid w:val="002B4307"/>
    <w:rsid w:val="002B4F50"/>
    <w:rsid w:val="002B60D1"/>
    <w:rsid w:val="002B6C4A"/>
    <w:rsid w:val="002B7394"/>
    <w:rsid w:val="002C05E2"/>
    <w:rsid w:val="002C1237"/>
    <w:rsid w:val="002C2ED6"/>
    <w:rsid w:val="002C646D"/>
    <w:rsid w:val="002C78E9"/>
    <w:rsid w:val="002D040D"/>
    <w:rsid w:val="002D08E1"/>
    <w:rsid w:val="002D127C"/>
    <w:rsid w:val="002D13DA"/>
    <w:rsid w:val="002D2166"/>
    <w:rsid w:val="002D30E1"/>
    <w:rsid w:val="002D33D4"/>
    <w:rsid w:val="002D39B2"/>
    <w:rsid w:val="002D3C05"/>
    <w:rsid w:val="002D5DD9"/>
    <w:rsid w:val="002D6C2D"/>
    <w:rsid w:val="002E200F"/>
    <w:rsid w:val="002E21CA"/>
    <w:rsid w:val="002E5655"/>
    <w:rsid w:val="002E5DBE"/>
    <w:rsid w:val="002E6A5C"/>
    <w:rsid w:val="002F1946"/>
    <w:rsid w:val="002F3342"/>
    <w:rsid w:val="002F3BEF"/>
    <w:rsid w:val="002F67E7"/>
    <w:rsid w:val="00301235"/>
    <w:rsid w:val="0030140E"/>
    <w:rsid w:val="0030148F"/>
    <w:rsid w:val="003074B5"/>
    <w:rsid w:val="003128D0"/>
    <w:rsid w:val="00313794"/>
    <w:rsid w:val="00314134"/>
    <w:rsid w:val="0031464F"/>
    <w:rsid w:val="00315981"/>
    <w:rsid w:val="00316D19"/>
    <w:rsid w:val="00321E66"/>
    <w:rsid w:val="003232DB"/>
    <w:rsid w:val="00331303"/>
    <w:rsid w:val="00331C1E"/>
    <w:rsid w:val="00331F28"/>
    <w:rsid w:val="00332DD6"/>
    <w:rsid w:val="0033401C"/>
    <w:rsid w:val="003362BE"/>
    <w:rsid w:val="003367E8"/>
    <w:rsid w:val="003421B0"/>
    <w:rsid w:val="00342683"/>
    <w:rsid w:val="00346238"/>
    <w:rsid w:val="00350083"/>
    <w:rsid w:val="00351BC5"/>
    <w:rsid w:val="00352D99"/>
    <w:rsid w:val="00354299"/>
    <w:rsid w:val="00357A2B"/>
    <w:rsid w:val="00360518"/>
    <w:rsid w:val="00360FA6"/>
    <w:rsid w:val="00364284"/>
    <w:rsid w:val="00364A85"/>
    <w:rsid w:val="00364DB9"/>
    <w:rsid w:val="0036654E"/>
    <w:rsid w:val="003677E2"/>
    <w:rsid w:val="00367F4B"/>
    <w:rsid w:val="00370F8A"/>
    <w:rsid w:val="003719EB"/>
    <w:rsid w:val="00371D33"/>
    <w:rsid w:val="00377F7E"/>
    <w:rsid w:val="00381FA7"/>
    <w:rsid w:val="003820C0"/>
    <w:rsid w:val="003823C1"/>
    <w:rsid w:val="003829C5"/>
    <w:rsid w:val="00386C03"/>
    <w:rsid w:val="00390119"/>
    <w:rsid w:val="003903D5"/>
    <w:rsid w:val="003911FC"/>
    <w:rsid w:val="00391EE4"/>
    <w:rsid w:val="00393943"/>
    <w:rsid w:val="00393C07"/>
    <w:rsid w:val="00393EF8"/>
    <w:rsid w:val="0039414E"/>
    <w:rsid w:val="003944FA"/>
    <w:rsid w:val="00394BBB"/>
    <w:rsid w:val="00394E82"/>
    <w:rsid w:val="00395C4B"/>
    <w:rsid w:val="003966F5"/>
    <w:rsid w:val="00397105"/>
    <w:rsid w:val="00397EAF"/>
    <w:rsid w:val="003A4E3C"/>
    <w:rsid w:val="003A5E67"/>
    <w:rsid w:val="003B1ACA"/>
    <w:rsid w:val="003B4CB9"/>
    <w:rsid w:val="003B5859"/>
    <w:rsid w:val="003B5A61"/>
    <w:rsid w:val="003B7C1D"/>
    <w:rsid w:val="003C46D5"/>
    <w:rsid w:val="003C72C4"/>
    <w:rsid w:val="003D0DD1"/>
    <w:rsid w:val="003D2999"/>
    <w:rsid w:val="003D29E9"/>
    <w:rsid w:val="003D3ADB"/>
    <w:rsid w:val="003D59B4"/>
    <w:rsid w:val="003D59C3"/>
    <w:rsid w:val="003D5D5A"/>
    <w:rsid w:val="003D652A"/>
    <w:rsid w:val="003D6740"/>
    <w:rsid w:val="003E0695"/>
    <w:rsid w:val="003E0AFA"/>
    <w:rsid w:val="003E2DEB"/>
    <w:rsid w:val="003E40F4"/>
    <w:rsid w:val="003E44FF"/>
    <w:rsid w:val="003E49B8"/>
    <w:rsid w:val="003F095A"/>
    <w:rsid w:val="003F5FFC"/>
    <w:rsid w:val="003F66E1"/>
    <w:rsid w:val="003F7109"/>
    <w:rsid w:val="00400FF5"/>
    <w:rsid w:val="004015DE"/>
    <w:rsid w:val="004029A1"/>
    <w:rsid w:val="00402E25"/>
    <w:rsid w:val="00403328"/>
    <w:rsid w:val="00403A64"/>
    <w:rsid w:val="00406835"/>
    <w:rsid w:val="00411924"/>
    <w:rsid w:val="00411C6C"/>
    <w:rsid w:val="004135D2"/>
    <w:rsid w:val="00416B89"/>
    <w:rsid w:val="00416BB8"/>
    <w:rsid w:val="00417090"/>
    <w:rsid w:val="00417957"/>
    <w:rsid w:val="00420E90"/>
    <w:rsid w:val="00423ADF"/>
    <w:rsid w:val="004258BC"/>
    <w:rsid w:val="00425FB1"/>
    <w:rsid w:val="00426C85"/>
    <w:rsid w:val="00426E60"/>
    <w:rsid w:val="00427618"/>
    <w:rsid w:val="0043143E"/>
    <w:rsid w:val="0043166C"/>
    <w:rsid w:val="00431FFF"/>
    <w:rsid w:val="00433CD6"/>
    <w:rsid w:val="00434B9A"/>
    <w:rsid w:val="0043503E"/>
    <w:rsid w:val="004370B2"/>
    <w:rsid w:val="004371B5"/>
    <w:rsid w:val="00440E7C"/>
    <w:rsid w:val="00442690"/>
    <w:rsid w:val="004427F6"/>
    <w:rsid w:val="004433D9"/>
    <w:rsid w:val="00443A5B"/>
    <w:rsid w:val="00444DEC"/>
    <w:rsid w:val="00445E1B"/>
    <w:rsid w:val="0044605D"/>
    <w:rsid w:val="0045019A"/>
    <w:rsid w:val="00450C67"/>
    <w:rsid w:val="00451415"/>
    <w:rsid w:val="00452563"/>
    <w:rsid w:val="00452AE0"/>
    <w:rsid w:val="004553AA"/>
    <w:rsid w:val="004556CA"/>
    <w:rsid w:val="00456F51"/>
    <w:rsid w:val="004573FD"/>
    <w:rsid w:val="00457533"/>
    <w:rsid w:val="00457785"/>
    <w:rsid w:val="004636F7"/>
    <w:rsid w:val="00464062"/>
    <w:rsid w:val="00465B2F"/>
    <w:rsid w:val="00465CD4"/>
    <w:rsid w:val="0046682D"/>
    <w:rsid w:val="00466F2D"/>
    <w:rsid w:val="0046729F"/>
    <w:rsid w:val="00470997"/>
    <w:rsid w:val="00471BAD"/>
    <w:rsid w:val="00471CF7"/>
    <w:rsid w:val="0047226D"/>
    <w:rsid w:val="00472BD4"/>
    <w:rsid w:val="00474D75"/>
    <w:rsid w:val="004761C7"/>
    <w:rsid w:val="00476979"/>
    <w:rsid w:val="0048031F"/>
    <w:rsid w:val="0048189A"/>
    <w:rsid w:val="00482055"/>
    <w:rsid w:val="00483CE3"/>
    <w:rsid w:val="004843D3"/>
    <w:rsid w:val="00486861"/>
    <w:rsid w:val="00487010"/>
    <w:rsid w:val="004879F8"/>
    <w:rsid w:val="00490127"/>
    <w:rsid w:val="00490D80"/>
    <w:rsid w:val="0049227C"/>
    <w:rsid w:val="004924A9"/>
    <w:rsid w:val="0049706D"/>
    <w:rsid w:val="004A2257"/>
    <w:rsid w:val="004A37A3"/>
    <w:rsid w:val="004A46D6"/>
    <w:rsid w:val="004A5889"/>
    <w:rsid w:val="004A77C6"/>
    <w:rsid w:val="004B0FA3"/>
    <w:rsid w:val="004B1275"/>
    <w:rsid w:val="004B1C72"/>
    <w:rsid w:val="004B6867"/>
    <w:rsid w:val="004C181D"/>
    <w:rsid w:val="004C6D06"/>
    <w:rsid w:val="004C70B6"/>
    <w:rsid w:val="004D25C3"/>
    <w:rsid w:val="004D5824"/>
    <w:rsid w:val="004D5EC4"/>
    <w:rsid w:val="004D67E0"/>
    <w:rsid w:val="004D7EA9"/>
    <w:rsid w:val="004E09D5"/>
    <w:rsid w:val="004E100F"/>
    <w:rsid w:val="004E321B"/>
    <w:rsid w:val="004E3ADC"/>
    <w:rsid w:val="004E4656"/>
    <w:rsid w:val="004E521A"/>
    <w:rsid w:val="004E7E35"/>
    <w:rsid w:val="004F0D74"/>
    <w:rsid w:val="004F1E38"/>
    <w:rsid w:val="004F2705"/>
    <w:rsid w:val="004F2CF9"/>
    <w:rsid w:val="004F4149"/>
    <w:rsid w:val="004F6846"/>
    <w:rsid w:val="005002ED"/>
    <w:rsid w:val="00500CCB"/>
    <w:rsid w:val="00502027"/>
    <w:rsid w:val="00503597"/>
    <w:rsid w:val="00503BC1"/>
    <w:rsid w:val="005076AF"/>
    <w:rsid w:val="00510882"/>
    <w:rsid w:val="00510AAC"/>
    <w:rsid w:val="00510E66"/>
    <w:rsid w:val="00510F97"/>
    <w:rsid w:val="00512F40"/>
    <w:rsid w:val="00515FA3"/>
    <w:rsid w:val="0052066D"/>
    <w:rsid w:val="005229F7"/>
    <w:rsid w:val="00526CB8"/>
    <w:rsid w:val="00526DD7"/>
    <w:rsid w:val="00527336"/>
    <w:rsid w:val="005302E4"/>
    <w:rsid w:val="005312BA"/>
    <w:rsid w:val="0053391B"/>
    <w:rsid w:val="00536F2F"/>
    <w:rsid w:val="00537193"/>
    <w:rsid w:val="0054007C"/>
    <w:rsid w:val="00540753"/>
    <w:rsid w:val="005452CC"/>
    <w:rsid w:val="005467A5"/>
    <w:rsid w:val="0055165D"/>
    <w:rsid w:val="005531B6"/>
    <w:rsid w:val="005541FB"/>
    <w:rsid w:val="00554759"/>
    <w:rsid w:val="00562847"/>
    <w:rsid w:val="0056721F"/>
    <w:rsid w:val="00570FF8"/>
    <w:rsid w:val="005715E7"/>
    <w:rsid w:val="005720F6"/>
    <w:rsid w:val="005729A5"/>
    <w:rsid w:val="00573C2E"/>
    <w:rsid w:val="0057687F"/>
    <w:rsid w:val="00580FA0"/>
    <w:rsid w:val="00581342"/>
    <w:rsid w:val="00581F5D"/>
    <w:rsid w:val="00584524"/>
    <w:rsid w:val="005847B2"/>
    <w:rsid w:val="00584F32"/>
    <w:rsid w:val="00585865"/>
    <w:rsid w:val="00585AA7"/>
    <w:rsid w:val="00590A27"/>
    <w:rsid w:val="005915DE"/>
    <w:rsid w:val="005923B5"/>
    <w:rsid w:val="00593DB8"/>
    <w:rsid w:val="00596186"/>
    <w:rsid w:val="005A07C2"/>
    <w:rsid w:val="005A20FB"/>
    <w:rsid w:val="005A31B0"/>
    <w:rsid w:val="005A3438"/>
    <w:rsid w:val="005A3C92"/>
    <w:rsid w:val="005A43A5"/>
    <w:rsid w:val="005A60C0"/>
    <w:rsid w:val="005A612E"/>
    <w:rsid w:val="005A7312"/>
    <w:rsid w:val="005A7645"/>
    <w:rsid w:val="005A76A3"/>
    <w:rsid w:val="005A76F6"/>
    <w:rsid w:val="005B1708"/>
    <w:rsid w:val="005B2BF2"/>
    <w:rsid w:val="005B3C40"/>
    <w:rsid w:val="005B3CDC"/>
    <w:rsid w:val="005B45F2"/>
    <w:rsid w:val="005B59CB"/>
    <w:rsid w:val="005B5CDC"/>
    <w:rsid w:val="005B7E98"/>
    <w:rsid w:val="005C53DC"/>
    <w:rsid w:val="005C63EC"/>
    <w:rsid w:val="005C6A82"/>
    <w:rsid w:val="005C7509"/>
    <w:rsid w:val="005D19C0"/>
    <w:rsid w:val="005D258D"/>
    <w:rsid w:val="005D7E32"/>
    <w:rsid w:val="005E00FA"/>
    <w:rsid w:val="005E131E"/>
    <w:rsid w:val="005E413A"/>
    <w:rsid w:val="005E70DF"/>
    <w:rsid w:val="005F0D2C"/>
    <w:rsid w:val="005F202A"/>
    <w:rsid w:val="005F2465"/>
    <w:rsid w:val="005F3769"/>
    <w:rsid w:val="005F3CCA"/>
    <w:rsid w:val="005F3FFD"/>
    <w:rsid w:val="005F4E5E"/>
    <w:rsid w:val="005F5920"/>
    <w:rsid w:val="005F6B90"/>
    <w:rsid w:val="005F7D11"/>
    <w:rsid w:val="00602029"/>
    <w:rsid w:val="0060340B"/>
    <w:rsid w:val="00604812"/>
    <w:rsid w:val="00610275"/>
    <w:rsid w:val="0061047C"/>
    <w:rsid w:val="0061125B"/>
    <w:rsid w:val="006121AC"/>
    <w:rsid w:val="0061288A"/>
    <w:rsid w:val="00614A48"/>
    <w:rsid w:val="00614FD6"/>
    <w:rsid w:val="00622634"/>
    <w:rsid w:val="00624154"/>
    <w:rsid w:val="0063150B"/>
    <w:rsid w:val="00631895"/>
    <w:rsid w:val="00631C5E"/>
    <w:rsid w:val="00631EFD"/>
    <w:rsid w:val="00633180"/>
    <w:rsid w:val="00634960"/>
    <w:rsid w:val="00636037"/>
    <w:rsid w:val="0063797A"/>
    <w:rsid w:val="0064029B"/>
    <w:rsid w:val="00640D1C"/>
    <w:rsid w:val="00641AD0"/>
    <w:rsid w:val="00642244"/>
    <w:rsid w:val="00644AE3"/>
    <w:rsid w:val="00645250"/>
    <w:rsid w:val="00645333"/>
    <w:rsid w:val="00645EF8"/>
    <w:rsid w:val="00646FCD"/>
    <w:rsid w:val="0065177E"/>
    <w:rsid w:val="0065230B"/>
    <w:rsid w:val="006536EB"/>
    <w:rsid w:val="00653CE5"/>
    <w:rsid w:val="006552C1"/>
    <w:rsid w:val="006558E8"/>
    <w:rsid w:val="006602F0"/>
    <w:rsid w:val="006607A1"/>
    <w:rsid w:val="006616B0"/>
    <w:rsid w:val="00662670"/>
    <w:rsid w:val="006626A7"/>
    <w:rsid w:val="00662AA1"/>
    <w:rsid w:val="00663375"/>
    <w:rsid w:val="006643E9"/>
    <w:rsid w:val="00665EDE"/>
    <w:rsid w:val="00666C2C"/>
    <w:rsid w:val="00667881"/>
    <w:rsid w:val="00670015"/>
    <w:rsid w:val="00670A57"/>
    <w:rsid w:val="006735A1"/>
    <w:rsid w:val="0067417A"/>
    <w:rsid w:val="00674B94"/>
    <w:rsid w:val="0067542D"/>
    <w:rsid w:val="00677C09"/>
    <w:rsid w:val="00677CFB"/>
    <w:rsid w:val="006819E3"/>
    <w:rsid w:val="00681F1E"/>
    <w:rsid w:val="00683AC3"/>
    <w:rsid w:val="00684952"/>
    <w:rsid w:val="00685BB4"/>
    <w:rsid w:val="00686D1C"/>
    <w:rsid w:val="0068729E"/>
    <w:rsid w:val="00687D4B"/>
    <w:rsid w:val="00690745"/>
    <w:rsid w:val="006914B5"/>
    <w:rsid w:val="00692E2A"/>
    <w:rsid w:val="006930CC"/>
    <w:rsid w:val="00693765"/>
    <w:rsid w:val="006943D0"/>
    <w:rsid w:val="006946C7"/>
    <w:rsid w:val="0069483A"/>
    <w:rsid w:val="006952FA"/>
    <w:rsid w:val="006954F6"/>
    <w:rsid w:val="00695881"/>
    <w:rsid w:val="006A57EE"/>
    <w:rsid w:val="006A60B9"/>
    <w:rsid w:val="006A62FF"/>
    <w:rsid w:val="006A6CDE"/>
    <w:rsid w:val="006B01F2"/>
    <w:rsid w:val="006B0AC4"/>
    <w:rsid w:val="006B11B4"/>
    <w:rsid w:val="006B1378"/>
    <w:rsid w:val="006B168D"/>
    <w:rsid w:val="006B36AC"/>
    <w:rsid w:val="006B3815"/>
    <w:rsid w:val="006B39A5"/>
    <w:rsid w:val="006B6151"/>
    <w:rsid w:val="006B6F75"/>
    <w:rsid w:val="006B7B89"/>
    <w:rsid w:val="006B7F5F"/>
    <w:rsid w:val="006B7FB7"/>
    <w:rsid w:val="006C1414"/>
    <w:rsid w:val="006C3462"/>
    <w:rsid w:val="006C3925"/>
    <w:rsid w:val="006C4037"/>
    <w:rsid w:val="006D1BDB"/>
    <w:rsid w:val="006D2197"/>
    <w:rsid w:val="006D3C82"/>
    <w:rsid w:val="006E0CAF"/>
    <w:rsid w:val="006E25D1"/>
    <w:rsid w:val="006E283B"/>
    <w:rsid w:val="006E3D12"/>
    <w:rsid w:val="006E3DDB"/>
    <w:rsid w:val="006E4463"/>
    <w:rsid w:val="006E6C56"/>
    <w:rsid w:val="006E744E"/>
    <w:rsid w:val="006F215B"/>
    <w:rsid w:val="006F2F9E"/>
    <w:rsid w:val="006F4A52"/>
    <w:rsid w:val="006F683B"/>
    <w:rsid w:val="006F7CF8"/>
    <w:rsid w:val="00700DFB"/>
    <w:rsid w:val="0070375D"/>
    <w:rsid w:val="0070768E"/>
    <w:rsid w:val="007123DB"/>
    <w:rsid w:val="00713141"/>
    <w:rsid w:val="00714CEA"/>
    <w:rsid w:val="00715630"/>
    <w:rsid w:val="0071608A"/>
    <w:rsid w:val="00716262"/>
    <w:rsid w:val="007164C5"/>
    <w:rsid w:val="00720344"/>
    <w:rsid w:val="0072125B"/>
    <w:rsid w:val="0072215B"/>
    <w:rsid w:val="0072291F"/>
    <w:rsid w:val="00722CEF"/>
    <w:rsid w:val="007236AC"/>
    <w:rsid w:val="00723861"/>
    <w:rsid w:val="00723DBE"/>
    <w:rsid w:val="00724DCF"/>
    <w:rsid w:val="00727DC4"/>
    <w:rsid w:val="00727E52"/>
    <w:rsid w:val="00732062"/>
    <w:rsid w:val="00733766"/>
    <w:rsid w:val="00733C6F"/>
    <w:rsid w:val="007355C3"/>
    <w:rsid w:val="007364B5"/>
    <w:rsid w:val="0073660F"/>
    <w:rsid w:val="0073672E"/>
    <w:rsid w:val="00736B81"/>
    <w:rsid w:val="007404A3"/>
    <w:rsid w:val="00742EF1"/>
    <w:rsid w:val="00742F85"/>
    <w:rsid w:val="007439BB"/>
    <w:rsid w:val="00743FD8"/>
    <w:rsid w:val="00746EBC"/>
    <w:rsid w:val="00747E1F"/>
    <w:rsid w:val="00750075"/>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72E06"/>
    <w:rsid w:val="00774FC2"/>
    <w:rsid w:val="007753CF"/>
    <w:rsid w:val="007807F0"/>
    <w:rsid w:val="007812CE"/>
    <w:rsid w:val="007835E0"/>
    <w:rsid w:val="00784E70"/>
    <w:rsid w:val="007869E4"/>
    <w:rsid w:val="00790B20"/>
    <w:rsid w:val="0079268E"/>
    <w:rsid w:val="00793C05"/>
    <w:rsid w:val="00793DCA"/>
    <w:rsid w:val="00794ED7"/>
    <w:rsid w:val="00795879"/>
    <w:rsid w:val="00797720"/>
    <w:rsid w:val="007A03AE"/>
    <w:rsid w:val="007A1EC3"/>
    <w:rsid w:val="007A2F44"/>
    <w:rsid w:val="007A3BE8"/>
    <w:rsid w:val="007A410A"/>
    <w:rsid w:val="007A57FF"/>
    <w:rsid w:val="007A6569"/>
    <w:rsid w:val="007A6B19"/>
    <w:rsid w:val="007B05D2"/>
    <w:rsid w:val="007B1353"/>
    <w:rsid w:val="007B1968"/>
    <w:rsid w:val="007B2BDF"/>
    <w:rsid w:val="007B56CD"/>
    <w:rsid w:val="007B5B5B"/>
    <w:rsid w:val="007B5DA8"/>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D743E"/>
    <w:rsid w:val="007E041C"/>
    <w:rsid w:val="007E1074"/>
    <w:rsid w:val="007E12D6"/>
    <w:rsid w:val="007E6319"/>
    <w:rsid w:val="007F122E"/>
    <w:rsid w:val="007F151D"/>
    <w:rsid w:val="007F231E"/>
    <w:rsid w:val="007F2C68"/>
    <w:rsid w:val="007F3DEA"/>
    <w:rsid w:val="007F4960"/>
    <w:rsid w:val="007F4F96"/>
    <w:rsid w:val="007F6EF3"/>
    <w:rsid w:val="007F7AD9"/>
    <w:rsid w:val="007F7CA7"/>
    <w:rsid w:val="008022F8"/>
    <w:rsid w:val="00802965"/>
    <w:rsid w:val="008039A5"/>
    <w:rsid w:val="00806B02"/>
    <w:rsid w:val="00807202"/>
    <w:rsid w:val="008117FC"/>
    <w:rsid w:val="00811939"/>
    <w:rsid w:val="008140B5"/>
    <w:rsid w:val="008146B2"/>
    <w:rsid w:val="00814BF9"/>
    <w:rsid w:val="00817148"/>
    <w:rsid w:val="008202D8"/>
    <w:rsid w:val="008236BE"/>
    <w:rsid w:val="0082709C"/>
    <w:rsid w:val="00827169"/>
    <w:rsid w:val="00827BD7"/>
    <w:rsid w:val="00827CD9"/>
    <w:rsid w:val="008307F1"/>
    <w:rsid w:val="00830B35"/>
    <w:rsid w:val="0083108B"/>
    <w:rsid w:val="00831DCF"/>
    <w:rsid w:val="008326A9"/>
    <w:rsid w:val="00832CC3"/>
    <w:rsid w:val="00834468"/>
    <w:rsid w:val="008375FF"/>
    <w:rsid w:val="008422B7"/>
    <w:rsid w:val="00844619"/>
    <w:rsid w:val="0084522A"/>
    <w:rsid w:val="00850B3E"/>
    <w:rsid w:val="008510E8"/>
    <w:rsid w:val="008533D7"/>
    <w:rsid w:val="00853695"/>
    <w:rsid w:val="0085509C"/>
    <w:rsid w:val="00855D9F"/>
    <w:rsid w:val="00861BB1"/>
    <w:rsid w:val="00862DD7"/>
    <w:rsid w:val="00862FCE"/>
    <w:rsid w:val="00863321"/>
    <w:rsid w:val="00865BD6"/>
    <w:rsid w:val="008663A3"/>
    <w:rsid w:val="00867F8D"/>
    <w:rsid w:val="008711A9"/>
    <w:rsid w:val="008725C4"/>
    <w:rsid w:val="00882EE3"/>
    <w:rsid w:val="008847B1"/>
    <w:rsid w:val="00884C7B"/>
    <w:rsid w:val="008871D1"/>
    <w:rsid w:val="00890357"/>
    <w:rsid w:val="008906B7"/>
    <w:rsid w:val="00892BB8"/>
    <w:rsid w:val="008938F9"/>
    <w:rsid w:val="00897C41"/>
    <w:rsid w:val="008A0C01"/>
    <w:rsid w:val="008A2D44"/>
    <w:rsid w:val="008A3BCF"/>
    <w:rsid w:val="008A4804"/>
    <w:rsid w:val="008A5480"/>
    <w:rsid w:val="008A55D6"/>
    <w:rsid w:val="008A7124"/>
    <w:rsid w:val="008A7B63"/>
    <w:rsid w:val="008B01CE"/>
    <w:rsid w:val="008B0AEB"/>
    <w:rsid w:val="008B1320"/>
    <w:rsid w:val="008B203B"/>
    <w:rsid w:val="008B4711"/>
    <w:rsid w:val="008B51F8"/>
    <w:rsid w:val="008B53F4"/>
    <w:rsid w:val="008B675B"/>
    <w:rsid w:val="008C0052"/>
    <w:rsid w:val="008C1086"/>
    <w:rsid w:val="008C4E2A"/>
    <w:rsid w:val="008C69A7"/>
    <w:rsid w:val="008C6E89"/>
    <w:rsid w:val="008C7320"/>
    <w:rsid w:val="008C78C9"/>
    <w:rsid w:val="008D308E"/>
    <w:rsid w:val="008D431B"/>
    <w:rsid w:val="008D452C"/>
    <w:rsid w:val="008D4CA0"/>
    <w:rsid w:val="008D51AA"/>
    <w:rsid w:val="008D5527"/>
    <w:rsid w:val="008D6360"/>
    <w:rsid w:val="008D64C7"/>
    <w:rsid w:val="008D6CE9"/>
    <w:rsid w:val="008D6EB6"/>
    <w:rsid w:val="008D7B02"/>
    <w:rsid w:val="008E053C"/>
    <w:rsid w:val="008E0F18"/>
    <w:rsid w:val="008E1416"/>
    <w:rsid w:val="008E19C9"/>
    <w:rsid w:val="008E269B"/>
    <w:rsid w:val="008E34C2"/>
    <w:rsid w:val="008E3896"/>
    <w:rsid w:val="008E3CA3"/>
    <w:rsid w:val="008E4FF4"/>
    <w:rsid w:val="008E5922"/>
    <w:rsid w:val="008E6AFC"/>
    <w:rsid w:val="008E6B91"/>
    <w:rsid w:val="008F0143"/>
    <w:rsid w:val="008F17CC"/>
    <w:rsid w:val="008F194E"/>
    <w:rsid w:val="008F1AF8"/>
    <w:rsid w:val="008F230D"/>
    <w:rsid w:val="008F4827"/>
    <w:rsid w:val="008F4ED1"/>
    <w:rsid w:val="008F50F4"/>
    <w:rsid w:val="008F53B0"/>
    <w:rsid w:val="008F5436"/>
    <w:rsid w:val="008F67CF"/>
    <w:rsid w:val="008F7B01"/>
    <w:rsid w:val="008F7BF0"/>
    <w:rsid w:val="00900C09"/>
    <w:rsid w:val="009027F6"/>
    <w:rsid w:val="00902917"/>
    <w:rsid w:val="0090325A"/>
    <w:rsid w:val="009032BD"/>
    <w:rsid w:val="009043D7"/>
    <w:rsid w:val="009047B4"/>
    <w:rsid w:val="00905CB2"/>
    <w:rsid w:val="00905EDA"/>
    <w:rsid w:val="00906AF9"/>
    <w:rsid w:val="00907612"/>
    <w:rsid w:val="00907CC1"/>
    <w:rsid w:val="00910012"/>
    <w:rsid w:val="0091062E"/>
    <w:rsid w:val="00911063"/>
    <w:rsid w:val="00913FA0"/>
    <w:rsid w:val="00914BA6"/>
    <w:rsid w:val="00915514"/>
    <w:rsid w:val="00915F9E"/>
    <w:rsid w:val="00916190"/>
    <w:rsid w:val="009201B8"/>
    <w:rsid w:val="00921773"/>
    <w:rsid w:val="00922B99"/>
    <w:rsid w:val="009233A9"/>
    <w:rsid w:val="00924044"/>
    <w:rsid w:val="009259AA"/>
    <w:rsid w:val="00925FA2"/>
    <w:rsid w:val="00926132"/>
    <w:rsid w:val="00926363"/>
    <w:rsid w:val="009263DA"/>
    <w:rsid w:val="009304FF"/>
    <w:rsid w:val="00930A60"/>
    <w:rsid w:val="00931D81"/>
    <w:rsid w:val="00932052"/>
    <w:rsid w:val="0093212A"/>
    <w:rsid w:val="00933479"/>
    <w:rsid w:val="00940172"/>
    <w:rsid w:val="009410C0"/>
    <w:rsid w:val="009422A0"/>
    <w:rsid w:val="00942A07"/>
    <w:rsid w:val="00942D86"/>
    <w:rsid w:val="0094341C"/>
    <w:rsid w:val="0094397E"/>
    <w:rsid w:val="00943F5F"/>
    <w:rsid w:val="009523A7"/>
    <w:rsid w:val="00954FF2"/>
    <w:rsid w:val="00955ADE"/>
    <w:rsid w:val="00956ECC"/>
    <w:rsid w:val="00960335"/>
    <w:rsid w:val="0096042F"/>
    <w:rsid w:val="009617B4"/>
    <w:rsid w:val="00961BCD"/>
    <w:rsid w:val="00962CAD"/>
    <w:rsid w:val="00963270"/>
    <w:rsid w:val="009645CA"/>
    <w:rsid w:val="0096648D"/>
    <w:rsid w:val="00967292"/>
    <w:rsid w:val="00970830"/>
    <w:rsid w:val="00970B64"/>
    <w:rsid w:val="0097126D"/>
    <w:rsid w:val="0097139E"/>
    <w:rsid w:val="00971728"/>
    <w:rsid w:val="00972FFC"/>
    <w:rsid w:val="0097460D"/>
    <w:rsid w:val="00975F30"/>
    <w:rsid w:val="00980C0B"/>
    <w:rsid w:val="0098122B"/>
    <w:rsid w:val="00982ADE"/>
    <w:rsid w:val="009830EC"/>
    <w:rsid w:val="00985050"/>
    <w:rsid w:val="00985FC5"/>
    <w:rsid w:val="009878BF"/>
    <w:rsid w:val="0098793D"/>
    <w:rsid w:val="00991814"/>
    <w:rsid w:val="00994371"/>
    <w:rsid w:val="00995FB7"/>
    <w:rsid w:val="009A38C3"/>
    <w:rsid w:val="009A44CD"/>
    <w:rsid w:val="009A5859"/>
    <w:rsid w:val="009B146F"/>
    <w:rsid w:val="009B19DE"/>
    <w:rsid w:val="009B229B"/>
    <w:rsid w:val="009B22F3"/>
    <w:rsid w:val="009B32CD"/>
    <w:rsid w:val="009B337C"/>
    <w:rsid w:val="009B5449"/>
    <w:rsid w:val="009B5CC5"/>
    <w:rsid w:val="009B6673"/>
    <w:rsid w:val="009B7849"/>
    <w:rsid w:val="009C07C9"/>
    <w:rsid w:val="009C236C"/>
    <w:rsid w:val="009C284E"/>
    <w:rsid w:val="009C2A8A"/>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64F7"/>
    <w:rsid w:val="009D773C"/>
    <w:rsid w:val="009E0372"/>
    <w:rsid w:val="009E079C"/>
    <w:rsid w:val="009E13CF"/>
    <w:rsid w:val="009E1D4E"/>
    <w:rsid w:val="009E287F"/>
    <w:rsid w:val="009E2D6E"/>
    <w:rsid w:val="009E3FE3"/>
    <w:rsid w:val="009E4E8E"/>
    <w:rsid w:val="009E7260"/>
    <w:rsid w:val="009E7532"/>
    <w:rsid w:val="009F0C18"/>
    <w:rsid w:val="009F33F8"/>
    <w:rsid w:val="009F4AAB"/>
    <w:rsid w:val="009F51BF"/>
    <w:rsid w:val="009F62E3"/>
    <w:rsid w:val="009F64FC"/>
    <w:rsid w:val="009F7A2D"/>
    <w:rsid w:val="00A032D1"/>
    <w:rsid w:val="00A03567"/>
    <w:rsid w:val="00A03C03"/>
    <w:rsid w:val="00A06D93"/>
    <w:rsid w:val="00A10103"/>
    <w:rsid w:val="00A125CA"/>
    <w:rsid w:val="00A12C67"/>
    <w:rsid w:val="00A13001"/>
    <w:rsid w:val="00A13C25"/>
    <w:rsid w:val="00A157E1"/>
    <w:rsid w:val="00A16567"/>
    <w:rsid w:val="00A17004"/>
    <w:rsid w:val="00A17E87"/>
    <w:rsid w:val="00A20AC6"/>
    <w:rsid w:val="00A20CDA"/>
    <w:rsid w:val="00A232C1"/>
    <w:rsid w:val="00A23338"/>
    <w:rsid w:val="00A235FA"/>
    <w:rsid w:val="00A24DDC"/>
    <w:rsid w:val="00A30D35"/>
    <w:rsid w:val="00A3191A"/>
    <w:rsid w:val="00A32E58"/>
    <w:rsid w:val="00A34F9D"/>
    <w:rsid w:val="00A36912"/>
    <w:rsid w:val="00A40DC8"/>
    <w:rsid w:val="00A4241F"/>
    <w:rsid w:val="00A43E81"/>
    <w:rsid w:val="00A44345"/>
    <w:rsid w:val="00A45A6C"/>
    <w:rsid w:val="00A45AC4"/>
    <w:rsid w:val="00A4643F"/>
    <w:rsid w:val="00A55D24"/>
    <w:rsid w:val="00A570AB"/>
    <w:rsid w:val="00A5763E"/>
    <w:rsid w:val="00A57C0D"/>
    <w:rsid w:val="00A605B5"/>
    <w:rsid w:val="00A609F4"/>
    <w:rsid w:val="00A61FD6"/>
    <w:rsid w:val="00A632AF"/>
    <w:rsid w:val="00A652C0"/>
    <w:rsid w:val="00A6696A"/>
    <w:rsid w:val="00A66A93"/>
    <w:rsid w:val="00A673B2"/>
    <w:rsid w:val="00A67A39"/>
    <w:rsid w:val="00A71211"/>
    <w:rsid w:val="00A74BA6"/>
    <w:rsid w:val="00A74EAB"/>
    <w:rsid w:val="00A75495"/>
    <w:rsid w:val="00A75A18"/>
    <w:rsid w:val="00A77014"/>
    <w:rsid w:val="00A81763"/>
    <w:rsid w:val="00A82469"/>
    <w:rsid w:val="00A83170"/>
    <w:rsid w:val="00A8347E"/>
    <w:rsid w:val="00A838A8"/>
    <w:rsid w:val="00A83F18"/>
    <w:rsid w:val="00A8424D"/>
    <w:rsid w:val="00A8523A"/>
    <w:rsid w:val="00A85CFE"/>
    <w:rsid w:val="00A85EB4"/>
    <w:rsid w:val="00A86D46"/>
    <w:rsid w:val="00A96EA9"/>
    <w:rsid w:val="00A9720D"/>
    <w:rsid w:val="00A975DC"/>
    <w:rsid w:val="00AA0FAD"/>
    <w:rsid w:val="00AA0FDF"/>
    <w:rsid w:val="00AA4F94"/>
    <w:rsid w:val="00AA6429"/>
    <w:rsid w:val="00AA6466"/>
    <w:rsid w:val="00AA67E0"/>
    <w:rsid w:val="00AA6B75"/>
    <w:rsid w:val="00AB0594"/>
    <w:rsid w:val="00AB07E6"/>
    <w:rsid w:val="00AB26BD"/>
    <w:rsid w:val="00AB5E69"/>
    <w:rsid w:val="00AC0815"/>
    <w:rsid w:val="00AC085D"/>
    <w:rsid w:val="00AC10B7"/>
    <w:rsid w:val="00AC17A7"/>
    <w:rsid w:val="00AC2B75"/>
    <w:rsid w:val="00AC3C91"/>
    <w:rsid w:val="00AC3D32"/>
    <w:rsid w:val="00AC59B3"/>
    <w:rsid w:val="00AC6C6A"/>
    <w:rsid w:val="00AC7958"/>
    <w:rsid w:val="00AC7A3E"/>
    <w:rsid w:val="00AC7A5B"/>
    <w:rsid w:val="00AD101A"/>
    <w:rsid w:val="00AD1668"/>
    <w:rsid w:val="00AD2F79"/>
    <w:rsid w:val="00AD390F"/>
    <w:rsid w:val="00AD43F6"/>
    <w:rsid w:val="00AD5BE9"/>
    <w:rsid w:val="00AD7321"/>
    <w:rsid w:val="00AE0A01"/>
    <w:rsid w:val="00AE30B2"/>
    <w:rsid w:val="00AE402C"/>
    <w:rsid w:val="00AE51CD"/>
    <w:rsid w:val="00AE6220"/>
    <w:rsid w:val="00AF0158"/>
    <w:rsid w:val="00AF0BC3"/>
    <w:rsid w:val="00AF0EDA"/>
    <w:rsid w:val="00B01721"/>
    <w:rsid w:val="00B02048"/>
    <w:rsid w:val="00B03D7C"/>
    <w:rsid w:val="00B05D34"/>
    <w:rsid w:val="00B0712D"/>
    <w:rsid w:val="00B102F8"/>
    <w:rsid w:val="00B106D3"/>
    <w:rsid w:val="00B11634"/>
    <w:rsid w:val="00B11A18"/>
    <w:rsid w:val="00B13C83"/>
    <w:rsid w:val="00B15FDA"/>
    <w:rsid w:val="00B23B6D"/>
    <w:rsid w:val="00B23B85"/>
    <w:rsid w:val="00B255CC"/>
    <w:rsid w:val="00B2603F"/>
    <w:rsid w:val="00B32DED"/>
    <w:rsid w:val="00B33CA6"/>
    <w:rsid w:val="00B348B1"/>
    <w:rsid w:val="00B40410"/>
    <w:rsid w:val="00B407DD"/>
    <w:rsid w:val="00B41FE3"/>
    <w:rsid w:val="00B42235"/>
    <w:rsid w:val="00B42A88"/>
    <w:rsid w:val="00B42C52"/>
    <w:rsid w:val="00B43256"/>
    <w:rsid w:val="00B4343E"/>
    <w:rsid w:val="00B43A08"/>
    <w:rsid w:val="00B46415"/>
    <w:rsid w:val="00B46A9E"/>
    <w:rsid w:val="00B4723F"/>
    <w:rsid w:val="00B50FD9"/>
    <w:rsid w:val="00B522A7"/>
    <w:rsid w:val="00B52750"/>
    <w:rsid w:val="00B52FD3"/>
    <w:rsid w:val="00B53760"/>
    <w:rsid w:val="00B542A3"/>
    <w:rsid w:val="00B5432B"/>
    <w:rsid w:val="00B546BE"/>
    <w:rsid w:val="00B549D7"/>
    <w:rsid w:val="00B54C07"/>
    <w:rsid w:val="00B57378"/>
    <w:rsid w:val="00B573A1"/>
    <w:rsid w:val="00B576FF"/>
    <w:rsid w:val="00B57724"/>
    <w:rsid w:val="00B62AA6"/>
    <w:rsid w:val="00B632FE"/>
    <w:rsid w:val="00B64A0B"/>
    <w:rsid w:val="00B64F03"/>
    <w:rsid w:val="00B650D3"/>
    <w:rsid w:val="00B6524F"/>
    <w:rsid w:val="00B66738"/>
    <w:rsid w:val="00B67699"/>
    <w:rsid w:val="00B717ED"/>
    <w:rsid w:val="00B71E9A"/>
    <w:rsid w:val="00B7245A"/>
    <w:rsid w:val="00B74016"/>
    <w:rsid w:val="00B750AC"/>
    <w:rsid w:val="00B750C5"/>
    <w:rsid w:val="00B75655"/>
    <w:rsid w:val="00B76DD6"/>
    <w:rsid w:val="00B76EFE"/>
    <w:rsid w:val="00B77E21"/>
    <w:rsid w:val="00B80061"/>
    <w:rsid w:val="00B810FC"/>
    <w:rsid w:val="00B84445"/>
    <w:rsid w:val="00B87228"/>
    <w:rsid w:val="00B877E3"/>
    <w:rsid w:val="00B90492"/>
    <w:rsid w:val="00B90609"/>
    <w:rsid w:val="00B91DF5"/>
    <w:rsid w:val="00B93296"/>
    <w:rsid w:val="00B9534D"/>
    <w:rsid w:val="00B956FF"/>
    <w:rsid w:val="00B95F52"/>
    <w:rsid w:val="00B961D7"/>
    <w:rsid w:val="00B97086"/>
    <w:rsid w:val="00B9738F"/>
    <w:rsid w:val="00B979EF"/>
    <w:rsid w:val="00BA014D"/>
    <w:rsid w:val="00BA0BB3"/>
    <w:rsid w:val="00BA17D2"/>
    <w:rsid w:val="00BA1A62"/>
    <w:rsid w:val="00BA4D8C"/>
    <w:rsid w:val="00BA51FE"/>
    <w:rsid w:val="00BA601F"/>
    <w:rsid w:val="00BA73EA"/>
    <w:rsid w:val="00BA752C"/>
    <w:rsid w:val="00BB22E0"/>
    <w:rsid w:val="00BB5077"/>
    <w:rsid w:val="00BB58C5"/>
    <w:rsid w:val="00BB6E61"/>
    <w:rsid w:val="00BB7491"/>
    <w:rsid w:val="00BB7785"/>
    <w:rsid w:val="00BB77D8"/>
    <w:rsid w:val="00BC186D"/>
    <w:rsid w:val="00BC2AD9"/>
    <w:rsid w:val="00BC455F"/>
    <w:rsid w:val="00BC4AF5"/>
    <w:rsid w:val="00BC61C2"/>
    <w:rsid w:val="00BC686C"/>
    <w:rsid w:val="00BD0156"/>
    <w:rsid w:val="00BD218F"/>
    <w:rsid w:val="00BD2814"/>
    <w:rsid w:val="00BD3C7A"/>
    <w:rsid w:val="00BD407E"/>
    <w:rsid w:val="00BD463E"/>
    <w:rsid w:val="00BD4814"/>
    <w:rsid w:val="00BD5AAD"/>
    <w:rsid w:val="00BD6003"/>
    <w:rsid w:val="00BE0605"/>
    <w:rsid w:val="00BE3191"/>
    <w:rsid w:val="00BE32D1"/>
    <w:rsid w:val="00BE45AC"/>
    <w:rsid w:val="00BE5058"/>
    <w:rsid w:val="00BF3CB3"/>
    <w:rsid w:val="00BF536B"/>
    <w:rsid w:val="00BF7291"/>
    <w:rsid w:val="00BF7952"/>
    <w:rsid w:val="00C008D9"/>
    <w:rsid w:val="00C00A44"/>
    <w:rsid w:val="00C00E94"/>
    <w:rsid w:val="00C03B9D"/>
    <w:rsid w:val="00C04F35"/>
    <w:rsid w:val="00C063B9"/>
    <w:rsid w:val="00C066E9"/>
    <w:rsid w:val="00C06C16"/>
    <w:rsid w:val="00C06EA3"/>
    <w:rsid w:val="00C10868"/>
    <w:rsid w:val="00C12092"/>
    <w:rsid w:val="00C12C61"/>
    <w:rsid w:val="00C13A10"/>
    <w:rsid w:val="00C143FD"/>
    <w:rsid w:val="00C14D07"/>
    <w:rsid w:val="00C14D51"/>
    <w:rsid w:val="00C16999"/>
    <w:rsid w:val="00C174E7"/>
    <w:rsid w:val="00C203B0"/>
    <w:rsid w:val="00C2137F"/>
    <w:rsid w:val="00C218BE"/>
    <w:rsid w:val="00C221AF"/>
    <w:rsid w:val="00C25215"/>
    <w:rsid w:val="00C3409E"/>
    <w:rsid w:val="00C36074"/>
    <w:rsid w:val="00C40BC4"/>
    <w:rsid w:val="00C423E9"/>
    <w:rsid w:val="00C4301A"/>
    <w:rsid w:val="00C437B1"/>
    <w:rsid w:val="00C43B85"/>
    <w:rsid w:val="00C45648"/>
    <w:rsid w:val="00C4628F"/>
    <w:rsid w:val="00C46D20"/>
    <w:rsid w:val="00C471FD"/>
    <w:rsid w:val="00C50E6B"/>
    <w:rsid w:val="00C5185C"/>
    <w:rsid w:val="00C5467E"/>
    <w:rsid w:val="00C54A70"/>
    <w:rsid w:val="00C553A1"/>
    <w:rsid w:val="00C556AD"/>
    <w:rsid w:val="00C56393"/>
    <w:rsid w:val="00C566EB"/>
    <w:rsid w:val="00C63670"/>
    <w:rsid w:val="00C63837"/>
    <w:rsid w:val="00C648F2"/>
    <w:rsid w:val="00C6535C"/>
    <w:rsid w:val="00C65E70"/>
    <w:rsid w:val="00C662DE"/>
    <w:rsid w:val="00C67811"/>
    <w:rsid w:val="00C67D58"/>
    <w:rsid w:val="00C70D47"/>
    <w:rsid w:val="00C70EBB"/>
    <w:rsid w:val="00C7236A"/>
    <w:rsid w:val="00C748E8"/>
    <w:rsid w:val="00C75855"/>
    <w:rsid w:val="00C77316"/>
    <w:rsid w:val="00C77BFA"/>
    <w:rsid w:val="00C77E7C"/>
    <w:rsid w:val="00C80F34"/>
    <w:rsid w:val="00C82280"/>
    <w:rsid w:val="00C835A9"/>
    <w:rsid w:val="00C84217"/>
    <w:rsid w:val="00C844AD"/>
    <w:rsid w:val="00C8507D"/>
    <w:rsid w:val="00C85543"/>
    <w:rsid w:val="00C87F8A"/>
    <w:rsid w:val="00C90685"/>
    <w:rsid w:val="00C906E1"/>
    <w:rsid w:val="00C90723"/>
    <w:rsid w:val="00C9173B"/>
    <w:rsid w:val="00C921E8"/>
    <w:rsid w:val="00C94C91"/>
    <w:rsid w:val="00C952C9"/>
    <w:rsid w:val="00C95316"/>
    <w:rsid w:val="00C961BF"/>
    <w:rsid w:val="00C96B3C"/>
    <w:rsid w:val="00CA246F"/>
    <w:rsid w:val="00CA2F90"/>
    <w:rsid w:val="00CA3D87"/>
    <w:rsid w:val="00CA40C0"/>
    <w:rsid w:val="00CA69FF"/>
    <w:rsid w:val="00CA6A10"/>
    <w:rsid w:val="00CB0476"/>
    <w:rsid w:val="00CB12B9"/>
    <w:rsid w:val="00CB67E5"/>
    <w:rsid w:val="00CB6AEB"/>
    <w:rsid w:val="00CC35F3"/>
    <w:rsid w:val="00CC4C56"/>
    <w:rsid w:val="00CC5840"/>
    <w:rsid w:val="00CD0B3C"/>
    <w:rsid w:val="00CD315D"/>
    <w:rsid w:val="00CD4A4C"/>
    <w:rsid w:val="00CD4BD2"/>
    <w:rsid w:val="00CD4F60"/>
    <w:rsid w:val="00CD7007"/>
    <w:rsid w:val="00CD7402"/>
    <w:rsid w:val="00CE10B8"/>
    <w:rsid w:val="00CE1E2E"/>
    <w:rsid w:val="00CE2D6A"/>
    <w:rsid w:val="00CE3EA2"/>
    <w:rsid w:val="00CE6005"/>
    <w:rsid w:val="00CE664D"/>
    <w:rsid w:val="00CF061E"/>
    <w:rsid w:val="00CF0E51"/>
    <w:rsid w:val="00CF151D"/>
    <w:rsid w:val="00CF3811"/>
    <w:rsid w:val="00CF426D"/>
    <w:rsid w:val="00CF4CC6"/>
    <w:rsid w:val="00CF6D9A"/>
    <w:rsid w:val="00D0076B"/>
    <w:rsid w:val="00D007AF"/>
    <w:rsid w:val="00D0275D"/>
    <w:rsid w:val="00D05A3D"/>
    <w:rsid w:val="00D1097C"/>
    <w:rsid w:val="00D10EAC"/>
    <w:rsid w:val="00D12969"/>
    <w:rsid w:val="00D1298F"/>
    <w:rsid w:val="00D1539F"/>
    <w:rsid w:val="00D1593C"/>
    <w:rsid w:val="00D177EC"/>
    <w:rsid w:val="00D21B1C"/>
    <w:rsid w:val="00D222F5"/>
    <w:rsid w:val="00D25617"/>
    <w:rsid w:val="00D26A82"/>
    <w:rsid w:val="00D30065"/>
    <w:rsid w:val="00D310ED"/>
    <w:rsid w:val="00D32CD2"/>
    <w:rsid w:val="00D33429"/>
    <w:rsid w:val="00D35512"/>
    <w:rsid w:val="00D357A9"/>
    <w:rsid w:val="00D3626F"/>
    <w:rsid w:val="00D410B5"/>
    <w:rsid w:val="00D415DC"/>
    <w:rsid w:val="00D41C8E"/>
    <w:rsid w:val="00D4520D"/>
    <w:rsid w:val="00D4719E"/>
    <w:rsid w:val="00D47217"/>
    <w:rsid w:val="00D5139E"/>
    <w:rsid w:val="00D519A5"/>
    <w:rsid w:val="00D52070"/>
    <w:rsid w:val="00D53796"/>
    <w:rsid w:val="00D54771"/>
    <w:rsid w:val="00D56D00"/>
    <w:rsid w:val="00D641EA"/>
    <w:rsid w:val="00D65F99"/>
    <w:rsid w:val="00D66A08"/>
    <w:rsid w:val="00D66BBD"/>
    <w:rsid w:val="00D674C8"/>
    <w:rsid w:val="00D70A77"/>
    <w:rsid w:val="00D70F2C"/>
    <w:rsid w:val="00D741BD"/>
    <w:rsid w:val="00D749CA"/>
    <w:rsid w:val="00D76FBF"/>
    <w:rsid w:val="00D77199"/>
    <w:rsid w:val="00D81187"/>
    <w:rsid w:val="00D811C5"/>
    <w:rsid w:val="00D834E5"/>
    <w:rsid w:val="00D84FEF"/>
    <w:rsid w:val="00D8554F"/>
    <w:rsid w:val="00D857C0"/>
    <w:rsid w:val="00D86337"/>
    <w:rsid w:val="00D86DD8"/>
    <w:rsid w:val="00D91694"/>
    <w:rsid w:val="00D917FD"/>
    <w:rsid w:val="00D919AC"/>
    <w:rsid w:val="00D931D3"/>
    <w:rsid w:val="00D936F9"/>
    <w:rsid w:val="00D9491E"/>
    <w:rsid w:val="00D972B7"/>
    <w:rsid w:val="00DA0404"/>
    <w:rsid w:val="00DA0CCF"/>
    <w:rsid w:val="00DA0F46"/>
    <w:rsid w:val="00DA78E1"/>
    <w:rsid w:val="00DA7930"/>
    <w:rsid w:val="00DB2C2B"/>
    <w:rsid w:val="00DB3F68"/>
    <w:rsid w:val="00DB40B8"/>
    <w:rsid w:val="00DB470C"/>
    <w:rsid w:val="00DB66BE"/>
    <w:rsid w:val="00DB6E83"/>
    <w:rsid w:val="00DC1205"/>
    <w:rsid w:val="00DC144E"/>
    <w:rsid w:val="00DC18A0"/>
    <w:rsid w:val="00DC6E44"/>
    <w:rsid w:val="00DC74C9"/>
    <w:rsid w:val="00DC7B4C"/>
    <w:rsid w:val="00DD099A"/>
    <w:rsid w:val="00DD2091"/>
    <w:rsid w:val="00DD2F4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E69B6"/>
    <w:rsid w:val="00DE6C06"/>
    <w:rsid w:val="00DE6D38"/>
    <w:rsid w:val="00DF1AC4"/>
    <w:rsid w:val="00DF28A7"/>
    <w:rsid w:val="00DF2B75"/>
    <w:rsid w:val="00DF2E93"/>
    <w:rsid w:val="00DF5789"/>
    <w:rsid w:val="00DF5BB9"/>
    <w:rsid w:val="00DF65E2"/>
    <w:rsid w:val="00DF6638"/>
    <w:rsid w:val="00DF7A25"/>
    <w:rsid w:val="00E00019"/>
    <w:rsid w:val="00E00664"/>
    <w:rsid w:val="00E00CCC"/>
    <w:rsid w:val="00E03152"/>
    <w:rsid w:val="00E034BB"/>
    <w:rsid w:val="00E054C2"/>
    <w:rsid w:val="00E10078"/>
    <w:rsid w:val="00E128D0"/>
    <w:rsid w:val="00E12AEF"/>
    <w:rsid w:val="00E130EE"/>
    <w:rsid w:val="00E207AE"/>
    <w:rsid w:val="00E21965"/>
    <w:rsid w:val="00E227B7"/>
    <w:rsid w:val="00E229D6"/>
    <w:rsid w:val="00E22B5C"/>
    <w:rsid w:val="00E22E7C"/>
    <w:rsid w:val="00E259E4"/>
    <w:rsid w:val="00E26324"/>
    <w:rsid w:val="00E26550"/>
    <w:rsid w:val="00E34BC3"/>
    <w:rsid w:val="00E35E96"/>
    <w:rsid w:val="00E36220"/>
    <w:rsid w:val="00E36813"/>
    <w:rsid w:val="00E369A2"/>
    <w:rsid w:val="00E410B1"/>
    <w:rsid w:val="00E41DA3"/>
    <w:rsid w:val="00E42306"/>
    <w:rsid w:val="00E43E8C"/>
    <w:rsid w:val="00E45CDE"/>
    <w:rsid w:val="00E50CFF"/>
    <w:rsid w:val="00E513E3"/>
    <w:rsid w:val="00E57393"/>
    <w:rsid w:val="00E60250"/>
    <w:rsid w:val="00E60467"/>
    <w:rsid w:val="00E60556"/>
    <w:rsid w:val="00E621C9"/>
    <w:rsid w:val="00E64762"/>
    <w:rsid w:val="00E64FE3"/>
    <w:rsid w:val="00E65EBD"/>
    <w:rsid w:val="00E67040"/>
    <w:rsid w:val="00E713F6"/>
    <w:rsid w:val="00E72D85"/>
    <w:rsid w:val="00E74619"/>
    <w:rsid w:val="00E76A62"/>
    <w:rsid w:val="00E806B8"/>
    <w:rsid w:val="00E8261E"/>
    <w:rsid w:val="00E84478"/>
    <w:rsid w:val="00E855C0"/>
    <w:rsid w:val="00E859A1"/>
    <w:rsid w:val="00E863E5"/>
    <w:rsid w:val="00E87CD4"/>
    <w:rsid w:val="00E9000D"/>
    <w:rsid w:val="00E917EF"/>
    <w:rsid w:val="00E92A5A"/>
    <w:rsid w:val="00E93749"/>
    <w:rsid w:val="00E94A67"/>
    <w:rsid w:val="00E94FF2"/>
    <w:rsid w:val="00E9589B"/>
    <w:rsid w:val="00E96C47"/>
    <w:rsid w:val="00E9768F"/>
    <w:rsid w:val="00E978E4"/>
    <w:rsid w:val="00EA05A6"/>
    <w:rsid w:val="00EA084E"/>
    <w:rsid w:val="00EA089A"/>
    <w:rsid w:val="00EA1A9A"/>
    <w:rsid w:val="00EA252C"/>
    <w:rsid w:val="00EA264B"/>
    <w:rsid w:val="00EB0D53"/>
    <w:rsid w:val="00EB1AD3"/>
    <w:rsid w:val="00EB3828"/>
    <w:rsid w:val="00EB4FBE"/>
    <w:rsid w:val="00EB5FEC"/>
    <w:rsid w:val="00EB74FD"/>
    <w:rsid w:val="00EB7744"/>
    <w:rsid w:val="00EC4BE5"/>
    <w:rsid w:val="00EC5C4B"/>
    <w:rsid w:val="00EC7F7C"/>
    <w:rsid w:val="00ED24E5"/>
    <w:rsid w:val="00ED53E1"/>
    <w:rsid w:val="00EE11AA"/>
    <w:rsid w:val="00EE2249"/>
    <w:rsid w:val="00EE2976"/>
    <w:rsid w:val="00EE477E"/>
    <w:rsid w:val="00EE71A0"/>
    <w:rsid w:val="00EF042C"/>
    <w:rsid w:val="00EF0A1D"/>
    <w:rsid w:val="00EF1452"/>
    <w:rsid w:val="00EF55C0"/>
    <w:rsid w:val="00EF70B2"/>
    <w:rsid w:val="00EF76C2"/>
    <w:rsid w:val="00F02A4B"/>
    <w:rsid w:val="00F03B5A"/>
    <w:rsid w:val="00F04DF1"/>
    <w:rsid w:val="00F04FA3"/>
    <w:rsid w:val="00F050F6"/>
    <w:rsid w:val="00F070A0"/>
    <w:rsid w:val="00F10EB1"/>
    <w:rsid w:val="00F11242"/>
    <w:rsid w:val="00F11BC9"/>
    <w:rsid w:val="00F12059"/>
    <w:rsid w:val="00F12286"/>
    <w:rsid w:val="00F132DB"/>
    <w:rsid w:val="00F1540A"/>
    <w:rsid w:val="00F15602"/>
    <w:rsid w:val="00F1597E"/>
    <w:rsid w:val="00F16320"/>
    <w:rsid w:val="00F17371"/>
    <w:rsid w:val="00F20EE2"/>
    <w:rsid w:val="00F2288A"/>
    <w:rsid w:val="00F234B0"/>
    <w:rsid w:val="00F24F43"/>
    <w:rsid w:val="00F25CF0"/>
    <w:rsid w:val="00F31C28"/>
    <w:rsid w:val="00F32538"/>
    <w:rsid w:val="00F33715"/>
    <w:rsid w:val="00F33B99"/>
    <w:rsid w:val="00F36CB8"/>
    <w:rsid w:val="00F42BD6"/>
    <w:rsid w:val="00F4341B"/>
    <w:rsid w:val="00F43EF1"/>
    <w:rsid w:val="00F451F2"/>
    <w:rsid w:val="00F4785E"/>
    <w:rsid w:val="00F50808"/>
    <w:rsid w:val="00F52B70"/>
    <w:rsid w:val="00F536F2"/>
    <w:rsid w:val="00F5390C"/>
    <w:rsid w:val="00F545DC"/>
    <w:rsid w:val="00F54B7E"/>
    <w:rsid w:val="00F57273"/>
    <w:rsid w:val="00F57769"/>
    <w:rsid w:val="00F5797E"/>
    <w:rsid w:val="00F61B60"/>
    <w:rsid w:val="00F635FA"/>
    <w:rsid w:val="00F661A4"/>
    <w:rsid w:val="00F70C5C"/>
    <w:rsid w:val="00F70E6B"/>
    <w:rsid w:val="00F73443"/>
    <w:rsid w:val="00F754D0"/>
    <w:rsid w:val="00F761A1"/>
    <w:rsid w:val="00F761AD"/>
    <w:rsid w:val="00F76C9F"/>
    <w:rsid w:val="00F77DED"/>
    <w:rsid w:val="00F8095C"/>
    <w:rsid w:val="00F829B1"/>
    <w:rsid w:val="00F84573"/>
    <w:rsid w:val="00F85804"/>
    <w:rsid w:val="00F87974"/>
    <w:rsid w:val="00F90FFD"/>
    <w:rsid w:val="00F91324"/>
    <w:rsid w:val="00F91D06"/>
    <w:rsid w:val="00F92195"/>
    <w:rsid w:val="00F929CC"/>
    <w:rsid w:val="00F92A30"/>
    <w:rsid w:val="00F92ECA"/>
    <w:rsid w:val="00F9393A"/>
    <w:rsid w:val="00F9408D"/>
    <w:rsid w:val="00F9732E"/>
    <w:rsid w:val="00F9787A"/>
    <w:rsid w:val="00FA0395"/>
    <w:rsid w:val="00FA0514"/>
    <w:rsid w:val="00FA2B10"/>
    <w:rsid w:val="00FA2D90"/>
    <w:rsid w:val="00FA3F52"/>
    <w:rsid w:val="00FA4851"/>
    <w:rsid w:val="00FA5755"/>
    <w:rsid w:val="00FB1156"/>
    <w:rsid w:val="00FB210C"/>
    <w:rsid w:val="00FB6057"/>
    <w:rsid w:val="00FB6634"/>
    <w:rsid w:val="00FC10B2"/>
    <w:rsid w:val="00FC1C68"/>
    <w:rsid w:val="00FC38A2"/>
    <w:rsid w:val="00FC5FD8"/>
    <w:rsid w:val="00FD2A71"/>
    <w:rsid w:val="00FD4103"/>
    <w:rsid w:val="00FD597A"/>
    <w:rsid w:val="00FD7057"/>
    <w:rsid w:val="00FE15C2"/>
    <w:rsid w:val="00FE1D51"/>
    <w:rsid w:val="00FE25EA"/>
    <w:rsid w:val="00FE373D"/>
    <w:rsid w:val="00FE4DA2"/>
    <w:rsid w:val="00FE69A1"/>
    <w:rsid w:val="00FF0BE3"/>
    <w:rsid w:val="00FF407F"/>
    <w:rsid w:val="00FF548A"/>
    <w:rsid w:val="00FF68CA"/>
    <w:rsid w:val="00FF6E17"/>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 w:type="character" w:styleId="UnresolvedMention">
    <w:name w:val="Unresolved Mention"/>
    <w:basedOn w:val="DefaultParagraphFont"/>
    <w:uiPriority w:val="99"/>
    <w:semiHidden/>
    <w:unhideWhenUsed/>
    <w:rsid w:val="00C65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13267485">
      <w:bodyDiv w:val="1"/>
      <w:marLeft w:val="0"/>
      <w:marRight w:val="0"/>
      <w:marTop w:val="0"/>
      <w:marBottom w:val="0"/>
      <w:divBdr>
        <w:top w:val="none" w:sz="0" w:space="0" w:color="auto"/>
        <w:left w:val="none" w:sz="0" w:space="0" w:color="auto"/>
        <w:bottom w:val="none" w:sz="0" w:space="0" w:color="auto"/>
        <w:right w:val="none" w:sz="0" w:space="0" w:color="auto"/>
      </w:divBdr>
      <w:divsChild>
        <w:div w:id="385842192">
          <w:marLeft w:val="0"/>
          <w:marRight w:val="0"/>
          <w:marTop w:val="0"/>
          <w:marBottom w:val="0"/>
          <w:divBdr>
            <w:top w:val="none" w:sz="0" w:space="0" w:color="auto"/>
            <w:left w:val="none" w:sz="0" w:space="0" w:color="auto"/>
            <w:bottom w:val="none" w:sz="0" w:space="0" w:color="auto"/>
            <w:right w:val="none" w:sz="0" w:space="0" w:color="auto"/>
          </w:divBdr>
        </w:div>
        <w:div w:id="2130974161">
          <w:marLeft w:val="0"/>
          <w:marRight w:val="0"/>
          <w:marTop w:val="240"/>
          <w:marBottom w:val="0"/>
          <w:divBdr>
            <w:top w:val="none" w:sz="0" w:space="0" w:color="auto"/>
            <w:left w:val="none" w:sz="0" w:space="0" w:color="auto"/>
            <w:bottom w:val="none" w:sz="0" w:space="0" w:color="auto"/>
            <w:right w:val="none" w:sz="0" w:space="0" w:color="auto"/>
          </w:divBdr>
          <w:divsChild>
            <w:div w:id="1707219396">
              <w:marLeft w:val="0"/>
              <w:marRight w:val="0"/>
              <w:marTop w:val="240"/>
              <w:marBottom w:val="0"/>
              <w:divBdr>
                <w:top w:val="none" w:sz="0" w:space="0" w:color="auto"/>
                <w:left w:val="none" w:sz="0" w:space="0" w:color="auto"/>
                <w:bottom w:val="none" w:sz="0" w:space="0" w:color="auto"/>
                <w:right w:val="none" w:sz="0" w:space="0" w:color="auto"/>
              </w:divBdr>
              <w:divsChild>
                <w:div w:id="372465306">
                  <w:marLeft w:val="0"/>
                  <w:marRight w:val="0"/>
                  <w:marTop w:val="0"/>
                  <w:marBottom w:val="0"/>
                  <w:divBdr>
                    <w:top w:val="none" w:sz="0" w:space="0" w:color="auto"/>
                    <w:left w:val="none" w:sz="0" w:space="0" w:color="auto"/>
                    <w:bottom w:val="none" w:sz="0" w:space="0" w:color="auto"/>
                    <w:right w:val="none" w:sz="0" w:space="0" w:color="auto"/>
                  </w:divBdr>
                  <w:divsChild>
                    <w:div w:id="5879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6359">
          <w:marLeft w:val="0"/>
          <w:marRight w:val="0"/>
          <w:marTop w:val="240"/>
          <w:marBottom w:val="0"/>
          <w:divBdr>
            <w:top w:val="none" w:sz="0" w:space="0" w:color="auto"/>
            <w:left w:val="none" w:sz="0" w:space="0" w:color="auto"/>
            <w:bottom w:val="none" w:sz="0" w:space="0" w:color="auto"/>
            <w:right w:val="none" w:sz="0" w:space="0" w:color="auto"/>
          </w:divBdr>
          <w:divsChild>
            <w:div w:id="133643550">
              <w:marLeft w:val="0"/>
              <w:marRight w:val="0"/>
              <w:marTop w:val="240"/>
              <w:marBottom w:val="0"/>
              <w:divBdr>
                <w:top w:val="none" w:sz="0" w:space="0" w:color="auto"/>
                <w:left w:val="none" w:sz="0" w:space="0" w:color="auto"/>
                <w:bottom w:val="none" w:sz="0" w:space="0" w:color="auto"/>
                <w:right w:val="none" w:sz="0" w:space="0" w:color="auto"/>
              </w:divBdr>
              <w:divsChild>
                <w:div w:id="1410808833">
                  <w:marLeft w:val="0"/>
                  <w:marRight w:val="0"/>
                  <w:marTop w:val="0"/>
                  <w:marBottom w:val="0"/>
                  <w:divBdr>
                    <w:top w:val="none" w:sz="0" w:space="0" w:color="auto"/>
                    <w:left w:val="none" w:sz="0" w:space="0" w:color="auto"/>
                    <w:bottom w:val="none" w:sz="0" w:space="0" w:color="auto"/>
                    <w:right w:val="none" w:sz="0" w:space="0" w:color="auto"/>
                  </w:divBdr>
                  <w:divsChild>
                    <w:div w:id="19938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4603">
          <w:marLeft w:val="0"/>
          <w:marRight w:val="0"/>
          <w:marTop w:val="240"/>
          <w:marBottom w:val="0"/>
          <w:divBdr>
            <w:top w:val="none" w:sz="0" w:space="0" w:color="auto"/>
            <w:left w:val="none" w:sz="0" w:space="0" w:color="auto"/>
            <w:bottom w:val="none" w:sz="0" w:space="0" w:color="auto"/>
            <w:right w:val="none" w:sz="0" w:space="0" w:color="auto"/>
          </w:divBdr>
          <w:divsChild>
            <w:div w:id="2111508331">
              <w:marLeft w:val="0"/>
              <w:marRight w:val="0"/>
              <w:marTop w:val="240"/>
              <w:marBottom w:val="0"/>
              <w:divBdr>
                <w:top w:val="none" w:sz="0" w:space="0" w:color="auto"/>
                <w:left w:val="none" w:sz="0" w:space="0" w:color="auto"/>
                <w:bottom w:val="none" w:sz="0" w:space="0" w:color="auto"/>
                <w:right w:val="none" w:sz="0" w:space="0" w:color="auto"/>
              </w:divBdr>
              <w:divsChild>
                <w:div w:id="85462010">
                  <w:marLeft w:val="0"/>
                  <w:marRight w:val="0"/>
                  <w:marTop w:val="0"/>
                  <w:marBottom w:val="0"/>
                  <w:divBdr>
                    <w:top w:val="none" w:sz="0" w:space="0" w:color="auto"/>
                    <w:left w:val="none" w:sz="0" w:space="0" w:color="auto"/>
                    <w:bottom w:val="none" w:sz="0" w:space="0" w:color="auto"/>
                    <w:right w:val="none" w:sz="0" w:space="0" w:color="auto"/>
                  </w:divBdr>
                  <w:divsChild>
                    <w:div w:id="527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60477">
          <w:marLeft w:val="0"/>
          <w:marRight w:val="0"/>
          <w:marTop w:val="240"/>
          <w:marBottom w:val="0"/>
          <w:divBdr>
            <w:top w:val="none" w:sz="0" w:space="0" w:color="auto"/>
            <w:left w:val="none" w:sz="0" w:space="0" w:color="auto"/>
            <w:bottom w:val="none" w:sz="0" w:space="0" w:color="auto"/>
            <w:right w:val="none" w:sz="0" w:space="0" w:color="auto"/>
          </w:divBdr>
          <w:divsChild>
            <w:div w:id="1190490214">
              <w:marLeft w:val="0"/>
              <w:marRight w:val="0"/>
              <w:marTop w:val="240"/>
              <w:marBottom w:val="0"/>
              <w:divBdr>
                <w:top w:val="none" w:sz="0" w:space="0" w:color="auto"/>
                <w:left w:val="none" w:sz="0" w:space="0" w:color="auto"/>
                <w:bottom w:val="none" w:sz="0" w:space="0" w:color="auto"/>
                <w:right w:val="none" w:sz="0" w:space="0" w:color="auto"/>
              </w:divBdr>
              <w:divsChild>
                <w:div w:id="2078241465">
                  <w:marLeft w:val="0"/>
                  <w:marRight w:val="0"/>
                  <w:marTop w:val="0"/>
                  <w:marBottom w:val="0"/>
                  <w:divBdr>
                    <w:top w:val="none" w:sz="0" w:space="0" w:color="auto"/>
                    <w:left w:val="none" w:sz="0" w:space="0" w:color="auto"/>
                    <w:bottom w:val="none" w:sz="0" w:space="0" w:color="auto"/>
                    <w:right w:val="none" w:sz="0" w:space="0" w:color="auto"/>
                  </w:divBdr>
                  <w:divsChild>
                    <w:div w:id="1551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6356">
          <w:marLeft w:val="0"/>
          <w:marRight w:val="0"/>
          <w:marTop w:val="240"/>
          <w:marBottom w:val="0"/>
          <w:divBdr>
            <w:top w:val="none" w:sz="0" w:space="0" w:color="auto"/>
            <w:left w:val="none" w:sz="0" w:space="0" w:color="auto"/>
            <w:bottom w:val="none" w:sz="0" w:space="0" w:color="auto"/>
            <w:right w:val="none" w:sz="0" w:space="0" w:color="auto"/>
          </w:divBdr>
          <w:divsChild>
            <w:div w:id="304706193">
              <w:marLeft w:val="0"/>
              <w:marRight w:val="0"/>
              <w:marTop w:val="240"/>
              <w:marBottom w:val="0"/>
              <w:divBdr>
                <w:top w:val="none" w:sz="0" w:space="0" w:color="auto"/>
                <w:left w:val="none" w:sz="0" w:space="0" w:color="auto"/>
                <w:bottom w:val="none" w:sz="0" w:space="0" w:color="auto"/>
                <w:right w:val="none" w:sz="0" w:space="0" w:color="auto"/>
              </w:divBdr>
              <w:divsChild>
                <w:div w:id="1871605765">
                  <w:marLeft w:val="0"/>
                  <w:marRight w:val="0"/>
                  <w:marTop w:val="0"/>
                  <w:marBottom w:val="0"/>
                  <w:divBdr>
                    <w:top w:val="none" w:sz="0" w:space="0" w:color="auto"/>
                    <w:left w:val="none" w:sz="0" w:space="0" w:color="auto"/>
                    <w:bottom w:val="none" w:sz="0" w:space="0" w:color="auto"/>
                    <w:right w:val="none" w:sz="0" w:space="0" w:color="auto"/>
                  </w:divBdr>
                  <w:divsChild>
                    <w:div w:id="9852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0455">
      <w:bodyDiv w:val="1"/>
      <w:marLeft w:val="0"/>
      <w:marRight w:val="0"/>
      <w:marTop w:val="0"/>
      <w:marBottom w:val="0"/>
      <w:divBdr>
        <w:top w:val="none" w:sz="0" w:space="0" w:color="auto"/>
        <w:left w:val="none" w:sz="0" w:space="0" w:color="auto"/>
        <w:bottom w:val="none" w:sz="0" w:space="0" w:color="auto"/>
        <w:right w:val="none" w:sz="0" w:space="0" w:color="auto"/>
      </w:divBdr>
      <w:divsChild>
        <w:div w:id="1181893850">
          <w:marLeft w:val="0"/>
          <w:marRight w:val="0"/>
          <w:marTop w:val="240"/>
          <w:marBottom w:val="0"/>
          <w:divBdr>
            <w:top w:val="none" w:sz="0" w:space="0" w:color="auto"/>
            <w:left w:val="none" w:sz="0" w:space="0" w:color="auto"/>
            <w:bottom w:val="none" w:sz="0" w:space="0" w:color="auto"/>
            <w:right w:val="none" w:sz="0" w:space="0" w:color="auto"/>
          </w:divBdr>
          <w:divsChild>
            <w:div w:id="1477646943">
              <w:marLeft w:val="0"/>
              <w:marRight w:val="0"/>
              <w:marTop w:val="0"/>
              <w:marBottom w:val="0"/>
              <w:divBdr>
                <w:top w:val="none" w:sz="0" w:space="0" w:color="auto"/>
                <w:left w:val="none" w:sz="0" w:space="0" w:color="auto"/>
                <w:bottom w:val="none" w:sz="0" w:space="0" w:color="auto"/>
                <w:right w:val="none" w:sz="0" w:space="0" w:color="auto"/>
              </w:divBdr>
              <w:divsChild>
                <w:div w:id="13759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8200">
          <w:marLeft w:val="0"/>
          <w:marRight w:val="0"/>
          <w:marTop w:val="240"/>
          <w:marBottom w:val="0"/>
          <w:divBdr>
            <w:top w:val="none" w:sz="0" w:space="0" w:color="auto"/>
            <w:left w:val="none" w:sz="0" w:space="0" w:color="auto"/>
            <w:bottom w:val="none" w:sz="0" w:space="0" w:color="auto"/>
            <w:right w:val="none" w:sz="0" w:space="0" w:color="auto"/>
          </w:divBdr>
          <w:divsChild>
            <w:div w:id="444276106">
              <w:marLeft w:val="0"/>
              <w:marRight w:val="0"/>
              <w:marTop w:val="0"/>
              <w:marBottom w:val="0"/>
              <w:divBdr>
                <w:top w:val="none" w:sz="0" w:space="0" w:color="auto"/>
                <w:left w:val="none" w:sz="0" w:space="0" w:color="auto"/>
                <w:bottom w:val="none" w:sz="0" w:space="0" w:color="auto"/>
                <w:right w:val="none" w:sz="0" w:space="0" w:color="auto"/>
              </w:divBdr>
              <w:divsChild>
                <w:div w:id="2118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786">
      <w:bodyDiv w:val="1"/>
      <w:marLeft w:val="0"/>
      <w:marRight w:val="0"/>
      <w:marTop w:val="0"/>
      <w:marBottom w:val="0"/>
      <w:divBdr>
        <w:top w:val="none" w:sz="0" w:space="0" w:color="auto"/>
        <w:left w:val="none" w:sz="0" w:space="0" w:color="auto"/>
        <w:bottom w:val="none" w:sz="0" w:space="0" w:color="auto"/>
        <w:right w:val="none" w:sz="0" w:space="0" w:color="auto"/>
      </w:divBdr>
      <w:divsChild>
        <w:div w:id="666515310">
          <w:marLeft w:val="0"/>
          <w:marRight w:val="0"/>
          <w:marTop w:val="240"/>
          <w:marBottom w:val="0"/>
          <w:divBdr>
            <w:top w:val="none" w:sz="0" w:space="0" w:color="auto"/>
            <w:left w:val="none" w:sz="0" w:space="0" w:color="auto"/>
            <w:bottom w:val="none" w:sz="0" w:space="0" w:color="auto"/>
            <w:right w:val="none" w:sz="0" w:space="0" w:color="auto"/>
          </w:divBdr>
          <w:divsChild>
            <w:div w:id="789401983">
              <w:marLeft w:val="0"/>
              <w:marRight w:val="0"/>
              <w:marTop w:val="0"/>
              <w:marBottom w:val="0"/>
              <w:divBdr>
                <w:top w:val="none" w:sz="0" w:space="0" w:color="auto"/>
                <w:left w:val="none" w:sz="0" w:space="0" w:color="auto"/>
                <w:bottom w:val="none" w:sz="0" w:space="0" w:color="auto"/>
                <w:right w:val="none" w:sz="0" w:space="0" w:color="auto"/>
              </w:divBdr>
              <w:divsChild>
                <w:div w:id="15077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7010">
          <w:marLeft w:val="0"/>
          <w:marRight w:val="0"/>
          <w:marTop w:val="240"/>
          <w:marBottom w:val="0"/>
          <w:divBdr>
            <w:top w:val="none" w:sz="0" w:space="0" w:color="auto"/>
            <w:left w:val="none" w:sz="0" w:space="0" w:color="auto"/>
            <w:bottom w:val="none" w:sz="0" w:space="0" w:color="auto"/>
            <w:right w:val="none" w:sz="0" w:space="0" w:color="auto"/>
          </w:divBdr>
          <w:divsChild>
            <w:div w:id="387190981">
              <w:marLeft w:val="0"/>
              <w:marRight w:val="0"/>
              <w:marTop w:val="0"/>
              <w:marBottom w:val="0"/>
              <w:divBdr>
                <w:top w:val="none" w:sz="0" w:space="0" w:color="auto"/>
                <w:left w:val="none" w:sz="0" w:space="0" w:color="auto"/>
                <w:bottom w:val="none" w:sz="0" w:space="0" w:color="auto"/>
                <w:right w:val="none" w:sz="0" w:space="0" w:color="auto"/>
              </w:divBdr>
              <w:divsChild>
                <w:div w:id="1984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2184">
      <w:bodyDiv w:val="1"/>
      <w:marLeft w:val="0"/>
      <w:marRight w:val="0"/>
      <w:marTop w:val="0"/>
      <w:marBottom w:val="0"/>
      <w:divBdr>
        <w:top w:val="none" w:sz="0" w:space="0" w:color="auto"/>
        <w:left w:val="none" w:sz="0" w:space="0" w:color="auto"/>
        <w:bottom w:val="none" w:sz="0" w:space="0" w:color="auto"/>
        <w:right w:val="none" w:sz="0" w:space="0" w:color="auto"/>
      </w:divBdr>
      <w:divsChild>
        <w:div w:id="1938444465">
          <w:marLeft w:val="0"/>
          <w:marRight w:val="0"/>
          <w:marTop w:val="240"/>
          <w:marBottom w:val="0"/>
          <w:divBdr>
            <w:top w:val="none" w:sz="0" w:space="0" w:color="auto"/>
            <w:left w:val="none" w:sz="0" w:space="0" w:color="auto"/>
            <w:bottom w:val="none" w:sz="0" w:space="0" w:color="auto"/>
            <w:right w:val="none" w:sz="0" w:space="0" w:color="auto"/>
          </w:divBdr>
          <w:divsChild>
            <w:div w:id="1974480182">
              <w:marLeft w:val="0"/>
              <w:marRight w:val="0"/>
              <w:marTop w:val="0"/>
              <w:marBottom w:val="0"/>
              <w:divBdr>
                <w:top w:val="none" w:sz="0" w:space="0" w:color="auto"/>
                <w:left w:val="none" w:sz="0" w:space="0" w:color="auto"/>
                <w:bottom w:val="none" w:sz="0" w:space="0" w:color="auto"/>
                <w:right w:val="none" w:sz="0" w:space="0" w:color="auto"/>
              </w:divBdr>
              <w:divsChild>
                <w:div w:id="5351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4910">
          <w:marLeft w:val="0"/>
          <w:marRight w:val="0"/>
          <w:marTop w:val="240"/>
          <w:marBottom w:val="0"/>
          <w:divBdr>
            <w:top w:val="none" w:sz="0" w:space="0" w:color="auto"/>
            <w:left w:val="none" w:sz="0" w:space="0" w:color="auto"/>
            <w:bottom w:val="none" w:sz="0" w:space="0" w:color="auto"/>
            <w:right w:val="none" w:sz="0" w:space="0" w:color="auto"/>
          </w:divBdr>
          <w:divsChild>
            <w:div w:id="1521816410">
              <w:marLeft w:val="0"/>
              <w:marRight w:val="0"/>
              <w:marTop w:val="240"/>
              <w:marBottom w:val="0"/>
              <w:divBdr>
                <w:top w:val="none" w:sz="0" w:space="0" w:color="auto"/>
                <w:left w:val="none" w:sz="0" w:space="0" w:color="auto"/>
                <w:bottom w:val="none" w:sz="0" w:space="0" w:color="auto"/>
                <w:right w:val="none" w:sz="0" w:space="0" w:color="auto"/>
              </w:divBdr>
              <w:divsChild>
                <w:div w:id="2031253945">
                  <w:marLeft w:val="0"/>
                  <w:marRight w:val="0"/>
                  <w:marTop w:val="0"/>
                  <w:marBottom w:val="0"/>
                  <w:divBdr>
                    <w:top w:val="none" w:sz="0" w:space="0" w:color="auto"/>
                    <w:left w:val="none" w:sz="0" w:space="0" w:color="auto"/>
                    <w:bottom w:val="none" w:sz="0" w:space="0" w:color="auto"/>
                    <w:right w:val="none" w:sz="0" w:space="0" w:color="auto"/>
                  </w:divBdr>
                  <w:divsChild>
                    <w:div w:id="7852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015">
          <w:marLeft w:val="0"/>
          <w:marRight w:val="0"/>
          <w:marTop w:val="240"/>
          <w:marBottom w:val="0"/>
          <w:divBdr>
            <w:top w:val="none" w:sz="0" w:space="0" w:color="auto"/>
            <w:left w:val="none" w:sz="0" w:space="0" w:color="auto"/>
            <w:bottom w:val="none" w:sz="0" w:space="0" w:color="auto"/>
            <w:right w:val="none" w:sz="0" w:space="0" w:color="auto"/>
          </w:divBdr>
          <w:divsChild>
            <w:div w:id="1693874470">
              <w:marLeft w:val="0"/>
              <w:marRight w:val="0"/>
              <w:marTop w:val="240"/>
              <w:marBottom w:val="0"/>
              <w:divBdr>
                <w:top w:val="none" w:sz="0" w:space="0" w:color="auto"/>
                <w:left w:val="none" w:sz="0" w:space="0" w:color="auto"/>
                <w:bottom w:val="none" w:sz="0" w:space="0" w:color="auto"/>
                <w:right w:val="none" w:sz="0" w:space="0" w:color="auto"/>
              </w:divBdr>
              <w:divsChild>
                <w:div w:id="604532246">
                  <w:marLeft w:val="0"/>
                  <w:marRight w:val="0"/>
                  <w:marTop w:val="0"/>
                  <w:marBottom w:val="0"/>
                  <w:divBdr>
                    <w:top w:val="none" w:sz="0" w:space="0" w:color="auto"/>
                    <w:left w:val="none" w:sz="0" w:space="0" w:color="auto"/>
                    <w:bottom w:val="none" w:sz="0" w:space="0" w:color="auto"/>
                    <w:right w:val="none" w:sz="0" w:space="0" w:color="auto"/>
                  </w:divBdr>
                  <w:divsChild>
                    <w:div w:id="17492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6241">
          <w:marLeft w:val="0"/>
          <w:marRight w:val="0"/>
          <w:marTop w:val="240"/>
          <w:marBottom w:val="0"/>
          <w:divBdr>
            <w:top w:val="none" w:sz="0" w:space="0" w:color="auto"/>
            <w:left w:val="none" w:sz="0" w:space="0" w:color="auto"/>
            <w:bottom w:val="none" w:sz="0" w:space="0" w:color="auto"/>
            <w:right w:val="none" w:sz="0" w:space="0" w:color="auto"/>
          </w:divBdr>
          <w:divsChild>
            <w:div w:id="335501900">
              <w:marLeft w:val="0"/>
              <w:marRight w:val="0"/>
              <w:marTop w:val="240"/>
              <w:marBottom w:val="0"/>
              <w:divBdr>
                <w:top w:val="none" w:sz="0" w:space="0" w:color="auto"/>
                <w:left w:val="none" w:sz="0" w:space="0" w:color="auto"/>
                <w:bottom w:val="none" w:sz="0" w:space="0" w:color="auto"/>
                <w:right w:val="none" w:sz="0" w:space="0" w:color="auto"/>
              </w:divBdr>
              <w:divsChild>
                <w:div w:id="647442169">
                  <w:marLeft w:val="0"/>
                  <w:marRight w:val="0"/>
                  <w:marTop w:val="0"/>
                  <w:marBottom w:val="0"/>
                  <w:divBdr>
                    <w:top w:val="none" w:sz="0" w:space="0" w:color="auto"/>
                    <w:left w:val="none" w:sz="0" w:space="0" w:color="auto"/>
                    <w:bottom w:val="none" w:sz="0" w:space="0" w:color="auto"/>
                    <w:right w:val="none" w:sz="0" w:space="0" w:color="auto"/>
                  </w:divBdr>
                  <w:divsChild>
                    <w:div w:id="2167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35068">
      <w:bodyDiv w:val="1"/>
      <w:marLeft w:val="0"/>
      <w:marRight w:val="0"/>
      <w:marTop w:val="0"/>
      <w:marBottom w:val="0"/>
      <w:divBdr>
        <w:top w:val="none" w:sz="0" w:space="0" w:color="auto"/>
        <w:left w:val="none" w:sz="0" w:space="0" w:color="auto"/>
        <w:bottom w:val="none" w:sz="0" w:space="0" w:color="auto"/>
        <w:right w:val="none" w:sz="0" w:space="0" w:color="auto"/>
      </w:divBdr>
      <w:divsChild>
        <w:div w:id="597181314">
          <w:marLeft w:val="0"/>
          <w:marRight w:val="0"/>
          <w:marTop w:val="0"/>
          <w:marBottom w:val="0"/>
          <w:divBdr>
            <w:top w:val="none" w:sz="0" w:space="0" w:color="auto"/>
            <w:left w:val="none" w:sz="0" w:space="0" w:color="auto"/>
            <w:bottom w:val="none" w:sz="0" w:space="0" w:color="auto"/>
            <w:right w:val="none" w:sz="0" w:space="0" w:color="auto"/>
          </w:divBdr>
        </w:div>
        <w:div w:id="1702970112">
          <w:marLeft w:val="0"/>
          <w:marRight w:val="0"/>
          <w:marTop w:val="240"/>
          <w:marBottom w:val="0"/>
          <w:divBdr>
            <w:top w:val="none" w:sz="0" w:space="0" w:color="auto"/>
            <w:left w:val="none" w:sz="0" w:space="0" w:color="auto"/>
            <w:bottom w:val="none" w:sz="0" w:space="0" w:color="auto"/>
            <w:right w:val="none" w:sz="0" w:space="0" w:color="auto"/>
          </w:divBdr>
          <w:divsChild>
            <w:div w:id="1526138599">
              <w:marLeft w:val="0"/>
              <w:marRight w:val="0"/>
              <w:marTop w:val="240"/>
              <w:marBottom w:val="0"/>
              <w:divBdr>
                <w:top w:val="none" w:sz="0" w:space="0" w:color="auto"/>
                <w:left w:val="none" w:sz="0" w:space="0" w:color="auto"/>
                <w:bottom w:val="none" w:sz="0" w:space="0" w:color="auto"/>
                <w:right w:val="none" w:sz="0" w:space="0" w:color="auto"/>
              </w:divBdr>
              <w:divsChild>
                <w:div w:id="195701925">
                  <w:marLeft w:val="0"/>
                  <w:marRight w:val="0"/>
                  <w:marTop w:val="0"/>
                  <w:marBottom w:val="0"/>
                  <w:divBdr>
                    <w:top w:val="none" w:sz="0" w:space="0" w:color="auto"/>
                    <w:left w:val="none" w:sz="0" w:space="0" w:color="auto"/>
                    <w:bottom w:val="none" w:sz="0" w:space="0" w:color="auto"/>
                    <w:right w:val="none" w:sz="0" w:space="0" w:color="auto"/>
                  </w:divBdr>
                  <w:divsChild>
                    <w:div w:id="1814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4376">
          <w:marLeft w:val="0"/>
          <w:marRight w:val="0"/>
          <w:marTop w:val="240"/>
          <w:marBottom w:val="0"/>
          <w:divBdr>
            <w:top w:val="none" w:sz="0" w:space="0" w:color="auto"/>
            <w:left w:val="none" w:sz="0" w:space="0" w:color="auto"/>
            <w:bottom w:val="none" w:sz="0" w:space="0" w:color="auto"/>
            <w:right w:val="none" w:sz="0" w:space="0" w:color="auto"/>
          </w:divBdr>
          <w:divsChild>
            <w:div w:id="1052850526">
              <w:marLeft w:val="0"/>
              <w:marRight w:val="0"/>
              <w:marTop w:val="240"/>
              <w:marBottom w:val="0"/>
              <w:divBdr>
                <w:top w:val="none" w:sz="0" w:space="0" w:color="auto"/>
                <w:left w:val="none" w:sz="0" w:space="0" w:color="auto"/>
                <w:bottom w:val="none" w:sz="0" w:space="0" w:color="auto"/>
                <w:right w:val="none" w:sz="0" w:space="0" w:color="auto"/>
              </w:divBdr>
              <w:divsChild>
                <w:div w:id="1524903911">
                  <w:marLeft w:val="0"/>
                  <w:marRight w:val="0"/>
                  <w:marTop w:val="0"/>
                  <w:marBottom w:val="0"/>
                  <w:divBdr>
                    <w:top w:val="none" w:sz="0" w:space="0" w:color="auto"/>
                    <w:left w:val="none" w:sz="0" w:space="0" w:color="auto"/>
                    <w:bottom w:val="none" w:sz="0" w:space="0" w:color="auto"/>
                    <w:right w:val="none" w:sz="0" w:space="0" w:color="auto"/>
                  </w:divBdr>
                  <w:divsChild>
                    <w:div w:id="21241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3268">
          <w:marLeft w:val="0"/>
          <w:marRight w:val="0"/>
          <w:marTop w:val="240"/>
          <w:marBottom w:val="0"/>
          <w:divBdr>
            <w:top w:val="none" w:sz="0" w:space="0" w:color="auto"/>
            <w:left w:val="none" w:sz="0" w:space="0" w:color="auto"/>
            <w:bottom w:val="none" w:sz="0" w:space="0" w:color="auto"/>
            <w:right w:val="none" w:sz="0" w:space="0" w:color="auto"/>
          </w:divBdr>
          <w:divsChild>
            <w:div w:id="82461876">
              <w:marLeft w:val="0"/>
              <w:marRight w:val="0"/>
              <w:marTop w:val="240"/>
              <w:marBottom w:val="0"/>
              <w:divBdr>
                <w:top w:val="none" w:sz="0" w:space="0" w:color="auto"/>
                <w:left w:val="none" w:sz="0" w:space="0" w:color="auto"/>
                <w:bottom w:val="none" w:sz="0" w:space="0" w:color="auto"/>
                <w:right w:val="none" w:sz="0" w:space="0" w:color="auto"/>
              </w:divBdr>
              <w:divsChild>
                <w:div w:id="128935880">
                  <w:marLeft w:val="0"/>
                  <w:marRight w:val="0"/>
                  <w:marTop w:val="0"/>
                  <w:marBottom w:val="0"/>
                  <w:divBdr>
                    <w:top w:val="none" w:sz="0" w:space="0" w:color="auto"/>
                    <w:left w:val="none" w:sz="0" w:space="0" w:color="auto"/>
                    <w:bottom w:val="none" w:sz="0" w:space="0" w:color="auto"/>
                    <w:right w:val="none" w:sz="0" w:space="0" w:color="auto"/>
                  </w:divBdr>
                  <w:divsChild>
                    <w:div w:id="9695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3483">
          <w:marLeft w:val="0"/>
          <w:marRight w:val="0"/>
          <w:marTop w:val="240"/>
          <w:marBottom w:val="0"/>
          <w:divBdr>
            <w:top w:val="none" w:sz="0" w:space="0" w:color="auto"/>
            <w:left w:val="none" w:sz="0" w:space="0" w:color="auto"/>
            <w:bottom w:val="none" w:sz="0" w:space="0" w:color="auto"/>
            <w:right w:val="none" w:sz="0" w:space="0" w:color="auto"/>
          </w:divBdr>
          <w:divsChild>
            <w:div w:id="1567111081">
              <w:marLeft w:val="0"/>
              <w:marRight w:val="0"/>
              <w:marTop w:val="240"/>
              <w:marBottom w:val="0"/>
              <w:divBdr>
                <w:top w:val="none" w:sz="0" w:space="0" w:color="auto"/>
                <w:left w:val="none" w:sz="0" w:space="0" w:color="auto"/>
                <w:bottom w:val="none" w:sz="0" w:space="0" w:color="auto"/>
                <w:right w:val="none" w:sz="0" w:space="0" w:color="auto"/>
              </w:divBdr>
              <w:divsChild>
                <w:div w:id="1022393892">
                  <w:marLeft w:val="0"/>
                  <w:marRight w:val="0"/>
                  <w:marTop w:val="0"/>
                  <w:marBottom w:val="0"/>
                  <w:divBdr>
                    <w:top w:val="none" w:sz="0" w:space="0" w:color="auto"/>
                    <w:left w:val="none" w:sz="0" w:space="0" w:color="auto"/>
                    <w:bottom w:val="none" w:sz="0" w:space="0" w:color="auto"/>
                    <w:right w:val="none" w:sz="0" w:space="0" w:color="auto"/>
                  </w:divBdr>
                  <w:divsChild>
                    <w:div w:id="148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538">
          <w:marLeft w:val="0"/>
          <w:marRight w:val="0"/>
          <w:marTop w:val="240"/>
          <w:marBottom w:val="0"/>
          <w:divBdr>
            <w:top w:val="none" w:sz="0" w:space="0" w:color="auto"/>
            <w:left w:val="none" w:sz="0" w:space="0" w:color="auto"/>
            <w:bottom w:val="none" w:sz="0" w:space="0" w:color="auto"/>
            <w:right w:val="none" w:sz="0" w:space="0" w:color="auto"/>
          </w:divBdr>
          <w:divsChild>
            <w:div w:id="1620181736">
              <w:marLeft w:val="0"/>
              <w:marRight w:val="0"/>
              <w:marTop w:val="240"/>
              <w:marBottom w:val="0"/>
              <w:divBdr>
                <w:top w:val="none" w:sz="0" w:space="0" w:color="auto"/>
                <w:left w:val="none" w:sz="0" w:space="0" w:color="auto"/>
                <w:bottom w:val="none" w:sz="0" w:space="0" w:color="auto"/>
                <w:right w:val="none" w:sz="0" w:space="0" w:color="auto"/>
              </w:divBdr>
              <w:divsChild>
                <w:div w:id="603273469">
                  <w:marLeft w:val="0"/>
                  <w:marRight w:val="0"/>
                  <w:marTop w:val="0"/>
                  <w:marBottom w:val="0"/>
                  <w:divBdr>
                    <w:top w:val="none" w:sz="0" w:space="0" w:color="auto"/>
                    <w:left w:val="none" w:sz="0" w:space="0" w:color="auto"/>
                    <w:bottom w:val="none" w:sz="0" w:space="0" w:color="auto"/>
                    <w:right w:val="none" w:sz="0" w:space="0" w:color="auto"/>
                  </w:divBdr>
                  <w:divsChild>
                    <w:div w:id="6785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93462">
      <w:bodyDiv w:val="1"/>
      <w:marLeft w:val="0"/>
      <w:marRight w:val="0"/>
      <w:marTop w:val="0"/>
      <w:marBottom w:val="0"/>
      <w:divBdr>
        <w:top w:val="none" w:sz="0" w:space="0" w:color="auto"/>
        <w:left w:val="none" w:sz="0" w:space="0" w:color="auto"/>
        <w:bottom w:val="none" w:sz="0" w:space="0" w:color="auto"/>
        <w:right w:val="none" w:sz="0" w:space="0" w:color="auto"/>
      </w:divBdr>
      <w:divsChild>
        <w:div w:id="69040817">
          <w:marLeft w:val="0"/>
          <w:marRight w:val="0"/>
          <w:marTop w:val="240"/>
          <w:marBottom w:val="240"/>
          <w:divBdr>
            <w:top w:val="none" w:sz="0" w:space="0" w:color="auto"/>
            <w:left w:val="none" w:sz="0" w:space="0" w:color="auto"/>
            <w:bottom w:val="none" w:sz="0" w:space="0" w:color="auto"/>
            <w:right w:val="none" w:sz="0" w:space="0" w:color="auto"/>
          </w:divBdr>
        </w:div>
        <w:div w:id="360325203">
          <w:marLeft w:val="0"/>
          <w:marRight w:val="0"/>
          <w:marTop w:val="240"/>
          <w:marBottom w:val="0"/>
          <w:divBdr>
            <w:top w:val="none" w:sz="0" w:space="0" w:color="auto"/>
            <w:left w:val="none" w:sz="0" w:space="0" w:color="auto"/>
            <w:bottom w:val="none" w:sz="0" w:space="0" w:color="auto"/>
            <w:right w:val="none" w:sz="0" w:space="0" w:color="auto"/>
          </w:divBdr>
          <w:divsChild>
            <w:div w:id="1547840172">
              <w:marLeft w:val="0"/>
              <w:marRight w:val="0"/>
              <w:marTop w:val="0"/>
              <w:marBottom w:val="0"/>
              <w:divBdr>
                <w:top w:val="none" w:sz="0" w:space="0" w:color="auto"/>
                <w:left w:val="none" w:sz="0" w:space="0" w:color="auto"/>
                <w:bottom w:val="none" w:sz="0" w:space="0" w:color="auto"/>
                <w:right w:val="none" w:sz="0" w:space="0" w:color="auto"/>
              </w:divBdr>
              <w:divsChild>
                <w:div w:id="1544168052">
                  <w:marLeft w:val="0"/>
                  <w:marRight w:val="0"/>
                  <w:marTop w:val="0"/>
                  <w:marBottom w:val="0"/>
                  <w:divBdr>
                    <w:top w:val="none" w:sz="0" w:space="0" w:color="auto"/>
                    <w:left w:val="none" w:sz="0" w:space="0" w:color="auto"/>
                    <w:bottom w:val="none" w:sz="0" w:space="0" w:color="auto"/>
                    <w:right w:val="none" w:sz="0" w:space="0" w:color="auto"/>
                  </w:divBdr>
                  <w:divsChild>
                    <w:div w:id="2130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595141436">
      <w:bodyDiv w:val="1"/>
      <w:marLeft w:val="0"/>
      <w:marRight w:val="0"/>
      <w:marTop w:val="0"/>
      <w:marBottom w:val="0"/>
      <w:divBdr>
        <w:top w:val="none" w:sz="0" w:space="0" w:color="auto"/>
        <w:left w:val="none" w:sz="0" w:space="0" w:color="auto"/>
        <w:bottom w:val="none" w:sz="0" w:space="0" w:color="auto"/>
        <w:right w:val="none" w:sz="0" w:space="0" w:color="auto"/>
      </w:divBdr>
    </w:div>
    <w:div w:id="656224364">
      <w:bodyDiv w:val="1"/>
      <w:marLeft w:val="0"/>
      <w:marRight w:val="0"/>
      <w:marTop w:val="0"/>
      <w:marBottom w:val="0"/>
      <w:divBdr>
        <w:top w:val="none" w:sz="0" w:space="0" w:color="auto"/>
        <w:left w:val="none" w:sz="0" w:space="0" w:color="auto"/>
        <w:bottom w:val="none" w:sz="0" w:space="0" w:color="auto"/>
        <w:right w:val="none" w:sz="0" w:space="0" w:color="auto"/>
      </w:divBdr>
      <w:divsChild>
        <w:div w:id="753480645">
          <w:marLeft w:val="0"/>
          <w:marRight w:val="0"/>
          <w:marTop w:val="240"/>
          <w:marBottom w:val="240"/>
          <w:divBdr>
            <w:top w:val="none" w:sz="0" w:space="0" w:color="auto"/>
            <w:left w:val="none" w:sz="0" w:space="0" w:color="auto"/>
            <w:bottom w:val="none" w:sz="0" w:space="0" w:color="auto"/>
            <w:right w:val="none" w:sz="0" w:space="0" w:color="auto"/>
          </w:divBdr>
        </w:div>
        <w:div w:id="26108489">
          <w:marLeft w:val="0"/>
          <w:marRight w:val="0"/>
          <w:marTop w:val="240"/>
          <w:marBottom w:val="0"/>
          <w:divBdr>
            <w:top w:val="none" w:sz="0" w:space="0" w:color="auto"/>
            <w:left w:val="none" w:sz="0" w:space="0" w:color="auto"/>
            <w:bottom w:val="none" w:sz="0" w:space="0" w:color="auto"/>
            <w:right w:val="none" w:sz="0" w:space="0" w:color="auto"/>
          </w:divBdr>
          <w:divsChild>
            <w:div w:id="257717920">
              <w:marLeft w:val="0"/>
              <w:marRight w:val="0"/>
              <w:marTop w:val="0"/>
              <w:marBottom w:val="0"/>
              <w:divBdr>
                <w:top w:val="none" w:sz="0" w:space="0" w:color="auto"/>
                <w:left w:val="none" w:sz="0" w:space="0" w:color="auto"/>
                <w:bottom w:val="none" w:sz="0" w:space="0" w:color="auto"/>
                <w:right w:val="none" w:sz="0" w:space="0" w:color="auto"/>
              </w:divBdr>
              <w:divsChild>
                <w:div w:id="1058287453">
                  <w:marLeft w:val="0"/>
                  <w:marRight w:val="0"/>
                  <w:marTop w:val="0"/>
                  <w:marBottom w:val="0"/>
                  <w:divBdr>
                    <w:top w:val="none" w:sz="0" w:space="0" w:color="auto"/>
                    <w:left w:val="none" w:sz="0" w:space="0" w:color="auto"/>
                    <w:bottom w:val="none" w:sz="0" w:space="0" w:color="auto"/>
                    <w:right w:val="none" w:sz="0" w:space="0" w:color="auto"/>
                  </w:divBdr>
                  <w:divsChild>
                    <w:div w:id="352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886337660">
      <w:bodyDiv w:val="1"/>
      <w:marLeft w:val="0"/>
      <w:marRight w:val="0"/>
      <w:marTop w:val="0"/>
      <w:marBottom w:val="0"/>
      <w:divBdr>
        <w:top w:val="none" w:sz="0" w:space="0" w:color="auto"/>
        <w:left w:val="none" w:sz="0" w:space="0" w:color="auto"/>
        <w:bottom w:val="none" w:sz="0" w:space="0" w:color="auto"/>
        <w:right w:val="none" w:sz="0" w:space="0" w:color="auto"/>
      </w:divBdr>
      <w:divsChild>
        <w:div w:id="1201358523">
          <w:marLeft w:val="0"/>
          <w:marRight w:val="0"/>
          <w:marTop w:val="240"/>
          <w:marBottom w:val="240"/>
          <w:divBdr>
            <w:top w:val="none" w:sz="0" w:space="0" w:color="auto"/>
            <w:left w:val="none" w:sz="0" w:space="0" w:color="auto"/>
            <w:bottom w:val="none" w:sz="0" w:space="0" w:color="auto"/>
            <w:right w:val="none" w:sz="0" w:space="0" w:color="auto"/>
          </w:divBdr>
        </w:div>
        <w:div w:id="1508984818">
          <w:marLeft w:val="0"/>
          <w:marRight w:val="0"/>
          <w:marTop w:val="240"/>
          <w:marBottom w:val="0"/>
          <w:divBdr>
            <w:top w:val="none" w:sz="0" w:space="0" w:color="auto"/>
            <w:left w:val="none" w:sz="0" w:space="0" w:color="auto"/>
            <w:bottom w:val="none" w:sz="0" w:space="0" w:color="auto"/>
            <w:right w:val="none" w:sz="0" w:space="0" w:color="auto"/>
          </w:divBdr>
          <w:divsChild>
            <w:div w:id="483162910">
              <w:marLeft w:val="0"/>
              <w:marRight w:val="0"/>
              <w:marTop w:val="0"/>
              <w:marBottom w:val="0"/>
              <w:divBdr>
                <w:top w:val="none" w:sz="0" w:space="0" w:color="auto"/>
                <w:left w:val="none" w:sz="0" w:space="0" w:color="auto"/>
                <w:bottom w:val="none" w:sz="0" w:space="0" w:color="auto"/>
                <w:right w:val="none" w:sz="0" w:space="0" w:color="auto"/>
              </w:divBdr>
              <w:divsChild>
                <w:div w:id="405804004">
                  <w:marLeft w:val="0"/>
                  <w:marRight w:val="0"/>
                  <w:marTop w:val="240"/>
                  <w:marBottom w:val="0"/>
                  <w:divBdr>
                    <w:top w:val="none" w:sz="0" w:space="0" w:color="auto"/>
                    <w:left w:val="none" w:sz="0" w:space="0" w:color="auto"/>
                    <w:bottom w:val="none" w:sz="0" w:space="0" w:color="auto"/>
                    <w:right w:val="none" w:sz="0" w:space="0" w:color="auto"/>
                  </w:divBdr>
                  <w:divsChild>
                    <w:div w:id="1738094563">
                      <w:marLeft w:val="0"/>
                      <w:marRight w:val="0"/>
                      <w:marTop w:val="0"/>
                      <w:marBottom w:val="0"/>
                      <w:divBdr>
                        <w:top w:val="none" w:sz="0" w:space="0" w:color="auto"/>
                        <w:left w:val="none" w:sz="0" w:space="0" w:color="auto"/>
                        <w:bottom w:val="none" w:sz="0" w:space="0" w:color="auto"/>
                        <w:right w:val="none" w:sz="0" w:space="0" w:color="auto"/>
                      </w:divBdr>
                      <w:divsChild>
                        <w:div w:id="1936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59449">
                  <w:marLeft w:val="0"/>
                  <w:marRight w:val="0"/>
                  <w:marTop w:val="240"/>
                  <w:marBottom w:val="0"/>
                  <w:divBdr>
                    <w:top w:val="none" w:sz="0" w:space="0" w:color="auto"/>
                    <w:left w:val="none" w:sz="0" w:space="0" w:color="auto"/>
                    <w:bottom w:val="none" w:sz="0" w:space="0" w:color="auto"/>
                    <w:right w:val="none" w:sz="0" w:space="0" w:color="auto"/>
                  </w:divBdr>
                  <w:divsChild>
                    <w:div w:id="557597990">
                      <w:marLeft w:val="0"/>
                      <w:marRight w:val="0"/>
                      <w:marTop w:val="0"/>
                      <w:marBottom w:val="0"/>
                      <w:divBdr>
                        <w:top w:val="none" w:sz="0" w:space="0" w:color="auto"/>
                        <w:left w:val="none" w:sz="0" w:space="0" w:color="auto"/>
                        <w:bottom w:val="none" w:sz="0" w:space="0" w:color="auto"/>
                        <w:right w:val="none" w:sz="0" w:space="0" w:color="auto"/>
                      </w:divBdr>
                      <w:divsChild>
                        <w:div w:id="2626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784">
      <w:bodyDiv w:val="1"/>
      <w:marLeft w:val="0"/>
      <w:marRight w:val="0"/>
      <w:marTop w:val="0"/>
      <w:marBottom w:val="0"/>
      <w:divBdr>
        <w:top w:val="none" w:sz="0" w:space="0" w:color="auto"/>
        <w:left w:val="none" w:sz="0" w:space="0" w:color="auto"/>
        <w:bottom w:val="none" w:sz="0" w:space="0" w:color="auto"/>
        <w:right w:val="none" w:sz="0" w:space="0" w:color="auto"/>
      </w:divBdr>
      <w:divsChild>
        <w:div w:id="1987510949">
          <w:marLeft w:val="0"/>
          <w:marRight w:val="0"/>
          <w:marTop w:val="240"/>
          <w:marBottom w:val="0"/>
          <w:divBdr>
            <w:top w:val="none" w:sz="0" w:space="0" w:color="auto"/>
            <w:left w:val="none" w:sz="0" w:space="0" w:color="auto"/>
            <w:bottom w:val="none" w:sz="0" w:space="0" w:color="auto"/>
            <w:right w:val="none" w:sz="0" w:space="0" w:color="auto"/>
          </w:divBdr>
          <w:divsChild>
            <w:div w:id="357392227">
              <w:marLeft w:val="0"/>
              <w:marRight w:val="0"/>
              <w:marTop w:val="0"/>
              <w:marBottom w:val="0"/>
              <w:divBdr>
                <w:top w:val="none" w:sz="0" w:space="0" w:color="auto"/>
                <w:left w:val="none" w:sz="0" w:space="0" w:color="auto"/>
                <w:bottom w:val="none" w:sz="0" w:space="0" w:color="auto"/>
                <w:right w:val="none" w:sz="0" w:space="0" w:color="auto"/>
              </w:divBdr>
              <w:divsChild>
                <w:div w:id="1840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6399">
          <w:marLeft w:val="0"/>
          <w:marRight w:val="0"/>
          <w:marTop w:val="240"/>
          <w:marBottom w:val="0"/>
          <w:divBdr>
            <w:top w:val="none" w:sz="0" w:space="0" w:color="auto"/>
            <w:left w:val="none" w:sz="0" w:space="0" w:color="auto"/>
            <w:bottom w:val="none" w:sz="0" w:space="0" w:color="auto"/>
            <w:right w:val="none" w:sz="0" w:space="0" w:color="auto"/>
          </w:divBdr>
          <w:divsChild>
            <w:div w:id="281308209">
              <w:marLeft w:val="0"/>
              <w:marRight w:val="0"/>
              <w:marTop w:val="0"/>
              <w:marBottom w:val="0"/>
              <w:divBdr>
                <w:top w:val="none" w:sz="0" w:space="0" w:color="auto"/>
                <w:left w:val="none" w:sz="0" w:space="0" w:color="auto"/>
                <w:bottom w:val="none" w:sz="0" w:space="0" w:color="auto"/>
                <w:right w:val="none" w:sz="0" w:space="0" w:color="auto"/>
              </w:divBdr>
              <w:divsChild>
                <w:div w:id="20340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99023">
      <w:bodyDiv w:val="1"/>
      <w:marLeft w:val="0"/>
      <w:marRight w:val="0"/>
      <w:marTop w:val="0"/>
      <w:marBottom w:val="0"/>
      <w:divBdr>
        <w:top w:val="none" w:sz="0" w:space="0" w:color="auto"/>
        <w:left w:val="none" w:sz="0" w:space="0" w:color="auto"/>
        <w:bottom w:val="none" w:sz="0" w:space="0" w:color="auto"/>
        <w:right w:val="none" w:sz="0" w:space="0" w:color="auto"/>
      </w:divBdr>
      <w:divsChild>
        <w:div w:id="561598287">
          <w:marLeft w:val="0"/>
          <w:marRight w:val="0"/>
          <w:marTop w:val="240"/>
          <w:marBottom w:val="0"/>
          <w:divBdr>
            <w:top w:val="none" w:sz="0" w:space="0" w:color="auto"/>
            <w:left w:val="none" w:sz="0" w:space="0" w:color="auto"/>
            <w:bottom w:val="none" w:sz="0" w:space="0" w:color="auto"/>
            <w:right w:val="none" w:sz="0" w:space="0" w:color="auto"/>
          </w:divBdr>
          <w:divsChild>
            <w:div w:id="379086709">
              <w:marLeft w:val="0"/>
              <w:marRight w:val="0"/>
              <w:marTop w:val="0"/>
              <w:marBottom w:val="0"/>
              <w:divBdr>
                <w:top w:val="none" w:sz="0" w:space="0" w:color="auto"/>
                <w:left w:val="none" w:sz="0" w:space="0" w:color="auto"/>
                <w:bottom w:val="none" w:sz="0" w:space="0" w:color="auto"/>
                <w:right w:val="none" w:sz="0" w:space="0" w:color="auto"/>
              </w:divBdr>
              <w:divsChild>
                <w:div w:id="14058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048">
          <w:marLeft w:val="0"/>
          <w:marRight w:val="0"/>
          <w:marTop w:val="240"/>
          <w:marBottom w:val="0"/>
          <w:divBdr>
            <w:top w:val="none" w:sz="0" w:space="0" w:color="auto"/>
            <w:left w:val="none" w:sz="0" w:space="0" w:color="auto"/>
            <w:bottom w:val="none" w:sz="0" w:space="0" w:color="auto"/>
            <w:right w:val="none" w:sz="0" w:space="0" w:color="auto"/>
          </w:divBdr>
          <w:divsChild>
            <w:div w:id="1709524950">
              <w:marLeft w:val="0"/>
              <w:marRight w:val="0"/>
              <w:marTop w:val="0"/>
              <w:marBottom w:val="0"/>
              <w:divBdr>
                <w:top w:val="none" w:sz="0" w:space="0" w:color="auto"/>
                <w:left w:val="none" w:sz="0" w:space="0" w:color="auto"/>
                <w:bottom w:val="none" w:sz="0" w:space="0" w:color="auto"/>
                <w:right w:val="none" w:sz="0" w:space="0" w:color="auto"/>
              </w:divBdr>
              <w:divsChild>
                <w:div w:id="879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4236">
      <w:bodyDiv w:val="1"/>
      <w:marLeft w:val="0"/>
      <w:marRight w:val="0"/>
      <w:marTop w:val="0"/>
      <w:marBottom w:val="0"/>
      <w:divBdr>
        <w:top w:val="none" w:sz="0" w:space="0" w:color="auto"/>
        <w:left w:val="none" w:sz="0" w:space="0" w:color="auto"/>
        <w:bottom w:val="none" w:sz="0" w:space="0" w:color="auto"/>
        <w:right w:val="none" w:sz="0" w:space="0" w:color="auto"/>
      </w:divBdr>
      <w:divsChild>
        <w:div w:id="1127316888">
          <w:marLeft w:val="0"/>
          <w:marRight w:val="0"/>
          <w:marTop w:val="240"/>
          <w:marBottom w:val="0"/>
          <w:divBdr>
            <w:top w:val="none" w:sz="0" w:space="0" w:color="auto"/>
            <w:left w:val="none" w:sz="0" w:space="0" w:color="auto"/>
            <w:bottom w:val="none" w:sz="0" w:space="0" w:color="auto"/>
            <w:right w:val="none" w:sz="0" w:space="0" w:color="auto"/>
          </w:divBdr>
          <w:divsChild>
            <w:div w:id="1785610827">
              <w:marLeft w:val="0"/>
              <w:marRight w:val="0"/>
              <w:marTop w:val="0"/>
              <w:marBottom w:val="0"/>
              <w:divBdr>
                <w:top w:val="none" w:sz="0" w:space="0" w:color="auto"/>
                <w:left w:val="none" w:sz="0" w:space="0" w:color="auto"/>
                <w:bottom w:val="none" w:sz="0" w:space="0" w:color="auto"/>
                <w:right w:val="none" w:sz="0" w:space="0" w:color="auto"/>
              </w:divBdr>
              <w:divsChild>
                <w:div w:id="177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98015">
          <w:marLeft w:val="0"/>
          <w:marRight w:val="0"/>
          <w:marTop w:val="240"/>
          <w:marBottom w:val="0"/>
          <w:divBdr>
            <w:top w:val="none" w:sz="0" w:space="0" w:color="auto"/>
            <w:left w:val="none" w:sz="0" w:space="0" w:color="auto"/>
            <w:bottom w:val="none" w:sz="0" w:space="0" w:color="auto"/>
            <w:right w:val="none" w:sz="0" w:space="0" w:color="auto"/>
          </w:divBdr>
          <w:divsChild>
            <w:div w:id="409741635">
              <w:marLeft w:val="0"/>
              <w:marRight w:val="0"/>
              <w:marTop w:val="0"/>
              <w:marBottom w:val="0"/>
              <w:divBdr>
                <w:top w:val="none" w:sz="0" w:space="0" w:color="auto"/>
                <w:left w:val="none" w:sz="0" w:space="0" w:color="auto"/>
                <w:bottom w:val="none" w:sz="0" w:space="0" w:color="auto"/>
                <w:right w:val="none" w:sz="0" w:space="0" w:color="auto"/>
              </w:divBdr>
              <w:divsChild>
                <w:div w:id="13971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34154">
      <w:bodyDiv w:val="1"/>
      <w:marLeft w:val="0"/>
      <w:marRight w:val="0"/>
      <w:marTop w:val="0"/>
      <w:marBottom w:val="0"/>
      <w:divBdr>
        <w:top w:val="none" w:sz="0" w:space="0" w:color="auto"/>
        <w:left w:val="none" w:sz="0" w:space="0" w:color="auto"/>
        <w:bottom w:val="none" w:sz="0" w:space="0" w:color="auto"/>
        <w:right w:val="none" w:sz="0" w:space="0" w:color="auto"/>
      </w:divBdr>
      <w:divsChild>
        <w:div w:id="711156274">
          <w:marLeft w:val="0"/>
          <w:marRight w:val="0"/>
          <w:marTop w:val="240"/>
          <w:marBottom w:val="0"/>
          <w:divBdr>
            <w:top w:val="none" w:sz="0" w:space="0" w:color="auto"/>
            <w:left w:val="none" w:sz="0" w:space="0" w:color="auto"/>
            <w:bottom w:val="none" w:sz="0" w:space="0" w:color="auto"/>
            <w:right w:val="none" w:sz="0" w:space="0" w:color="auto"/>
          </w:divBdr>
          <w:divsChild>
            <w:div w:id="549344503">
              <w:marLeft w:val="0"/>
              <w:marRight w:val="0"/>
              <w:marTop w:val="0"/>
              <w:marBottom w:val="0"/>
              <w:divBdr>
                <w:top w:val="none" w:sz="0" w:space="0" w:color="auto"/>
                <w:left w:val="none" w:sz="0" w:space="0" w:color="auto"/>
                <w:bottom w:val="none" w:sz="0" w:space="0" w:color="auto"/>
                <w:right w:val="none" w:sz="0" w:space="0" w:color="auto"/>
              </w:divBdr>
              <w:divsChild>
                <w:div w:id="8032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529">
          <w:marLeft w:val="0"/>
          <w:marRight w:val="0"/>
          <w:marTop w:val="240"/>
          <w:marBottom w:val="0"/>
          <w:divBdr>
            <w:top w:val="none" w:sz="0" w:space="0" w:color="auto"/>
            <w:left w:val="none" w:sz="0" w:space="0" w:color="auto"/>
            <w:bottom w:val="none" w:sz="0" w:space="0" w:color="auto"/>
            <w:right w:val="none" w:sz="0" w:space="0" w:color="auto"/>
          </w:divBdr>
          <w:divsChild>
            <w:div w:id="950547206">
              <w:marLeft w:val="0"/>
              <w:marRight w:val="0"/>
              <w:marTop w:val="0"/>
              <w:marBottom w:val="0"/>
              <w:divBdr>
                <w:top w:val="none" w:sz="0" w:space="0" w:color="auto"/>
                <w:left w:val="none" w:sz="0" w:space="0" w:color="auto"/>
                <w:bottom w:val="none" w:sz="0" w:space="0" w:color="auto"/>
                <w:right w:val="none" w:sz="0" w:space="0" w:color="auto"/>
              </w:divBdr>
              <w:divsChild>
                <w:div w:id="8446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1630">
      <w:bodyDiv w:val="1"/>
      <w:marLeft w:val="0"/>
      <w:marRight w:val="0"/>
      <w:marTop w:val="0"/>
      <w:marBottom w:val="0"/>
      <w:divBdr>
        <w:top w:val="none" w:sz="0" w:space="0" w:color="auto"/>
        <w:left w:val="none" w:sz="0" w:space="0" w:color="auto"/>
        <w:bottom w:val="none" w:sz="0" w:space="0" w:color="auto"/>
        <w:right w:val="none" w:sz="0" w:space="0" w:color="auto"/>
      </w:divBdr>
      <w:divsChild>
        <w:div w:id="1288852232">
          <w:marLeft w:val="0"/>
          <w:marRight w:val="0"/>
          <w:marTop w:val="240"/>
          <w:marBottom w:val="0"/>
          <w:divBdr>
            <w:top w:val="none" w:sz="0" w:space="0" w:color="auto"/>
            <w:left w:val="none" w:sz="0" w:space="0" w:color="auto"/>
            <w:bottom w:val="none" w:sz="0" w:space="0" w:color="auto"/>
            <w:right w:val="none" w:sz="0" w:space="0" w:color="auto"/>
          </w:divBdr>
          <w:divsChild>
            <w:div w:id="1572080996">
              <w:marLeft w:val="0"/>
              <w:marRight w:val="0"/>
              <w:marTop w:val="0"/>
              <w:marBottom w:val="0"/>
              <w:divBdr>
                <w:top w:val="none" w:sz="0" w:space="0" w:color="auto"/>
                <w:left w:val="none" w:sz="0" w:space="0" w:color="auto"/>
                <w:bottom w:val="none" w:sz="0" w:space="0" w:color="auto"/>
                <w:right w:val="none" w:sz="0" w:space="0" w:color="auto"/>
              </w:divBdr>
              <w:divsChild>
                <w:div w:id="4300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7565">
          <w:marLeft w:val="0"/>
          <w:marRight w:val="0"/>
          <w:marTop w:val="240"/>
          <w:marBottom w:val="0"/>
          <w:divBdr>
            <w:top w:val="none" w:sz="0" w:space="0" w:color="auto"/>
            <w:left w:val="none" w:sz="0" w:space="0" w:color="auto"/>
            <w:bottom w:val="none" w:sz="0" w:space="0" w:color="auto"/>
            <w:right w:val="none" w:sz="0" w:space="0" w:color="auto"/>
          </w:divBdr>
          <w:divsChild>
            <w:div w:id="994576107">
              <w:marLeft w:val="0"/>
              <w:marRight w:val="0"/>
              <w:marTop w:val="240"/>
              <w:marBottom w:val="0"/>
              <w:divBdr>
                <w:top w:val="none" w:sz="0" w:space="0" w:color="auto"/>
                <w:left w:val="none" w:sz="0" w:space="0" w:color="auto"/>
                <w:bottom w:val="none" w:sz="0" w:space="0" w:color="auto"/>
                <w:right w:val="none" w:sz="0" w:space="0" w:color="auto"/>
              </w:divBdr>
              <w:divsChild>
                <w:div w:id="1561476058">
                  <w:marLeft w:val="0"/>
                  <w:marRight w:val="0"/>
                  <w:marTop w:val="0"/>
                  <w:marBottom w:val="0"/>
                  <w:divBdr>
                    <w:top w:val="none" w:sz="0" w:space="0" w:color="auto"/>
                    <w:left w:val="none" w:sz="0" w:space="0" w:color="auto"/>
                    <w:bottom w:val="none" w:sz="0" w:space="0" w:color="auto"/>
                    <w:right w:val="none" w:sz="0" w:space="0" w:color="auto"/>
                  </w:divBdr>
                  <w:divsChild>
                    <w:div w:id="18101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3862">
          <w:marLeft w:val="0"/>
          <w:marRight w:val="0"/>
          <w:marTop w:val="240"/>
          <w:marBottom w:val="0"/>
          <w:divBdr>
            <w:top w:val="none" w:sz="0" w:space="0" w:color="auto"/>
            <w:left w:val="none" w:sz="0" w:space="0" w:color="auto"/>
            <w:bottom w:val="none" w:sz="0" w:space="0" w:color="auto"/>
            <w:right w:val="none" w:sz="0" w:space="0" w:color="auto"/>
          </w:divBdr>
          <w:divsChild>
            <w:div w:id="949437820">
              <w:marLeft w:val="0"/>
              <w:marRight w:val="0"/>
              <w:marTop w:val="240"/>
              <w:marBottom w:val="0"/>
              <w:divBdr>
                <w:top w:val="none" w:sz="0" w:space="0" w:color="auto"/>
                <w:left w:val="none" w:sz="0" w:space="0" w:color="auto"/>
                <w:bottom w:val="none" w:sz="0" w:space="0" w:color="auto"/>
                <w:right w:val="none" w:sz="0" w:space="0" w:color="auto"/>
              </w:divBdr>
              <w:divsChild>
                <w:div w:id="416831953">
                  <w:marLeft w:val="0"/>
                  <w:marRight w:val="0"/>
                  <w:marTop w:val="0"/>
                  <w:marBottom w:val="0"/>
                  <w:divBdr>
                    <w:top w:val="none" w:sz="0" w:space="0" w:color="auto"/>
                    <w:left w:val="none" w:sz="0" w:space="0" w:color="auto"/>
                    <w:bottom w:val="none" w:sz="0" w:space="0" w:color="auto"/>
                    <w:right w:val="none" w:sz="0" w:space="0" w:color="auto"/>
                  </w:divBdr>
                  <w:divsChild>
                    <w:div w:id="8365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6788">
          <w:marLeft w:val="0"/>
          <w:marRight w:val="0"/>
          <w:marTop w:val="240"/>
          <w:marBottom w:val="0"/>
          <w:divBdr>
            <w:top w:val="none" w:sz="0" w:space="0" w:color="auto"/>
            <w:left w:val="none" w:sz="0" w:space="0" w:color="auto"/>
            <w:bottom w:val="none" w:sz="0" w:space="0" w:color="auto"/>
            <w:right w:val="none" w:sz="0" w:space="0" w:color="auto"/>
          </w:divBdr>
          <w:divsChild>
            <w:div w:id="1380859806">
              <w:marLeft w:val="0"/>
              <w:marRight w:val="0"/>
              <w:marTop w:val="240"/>
              <w:marBottom w:val="0"/>
              <w:divBdr>
                <w:top w:val="none" w:sz="0" w:space="0" w:color="auto"/>
                <w:left w:val="none" w:sz="0" w:space="0" w:color="auto"/>
                <w:bottom w:val="none" w:sz="0" w:space="0" w:color="auto"/>
                <w:right w:val="none" w:sz="0" w:space="0" w:color="auto"/>
              </w:divBdr>
              <w:divsChild>
                <w:div w:id="1181313173">
                  <w:marLeft w:val="0"/>
                  <w:marRight w:val="0"/>
                  <w:marTop w:val="0"/>
                  <w:marBottom w:val="0"/>
                  <w:divBdr>
                    <w:top w:val="none" w:sz="0" w:space="0" w:color="auto"/>
                    <w:left w:val="none" w:sz="0" w:space="0" w:color="auto"/>
                    <w:bottom w:val="none" w:sz="0" w:space="0" w:color="auto"/>
                    <w:right w:val="none" w:sz="0" w:space="0" w:color="auto"/>
                  </w:divBdr>
                  <w:divsChild>
                    <w:div w:id="11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04077">
      <w:bodyDiv w:val="1"/>
      <w:marLeft w:val="0"/>
      <w:marRight w:val="0"/>
      <w:marTop w:val="0"/>
      <w:marBottom w:val="0"/>
      <w:divBdr>
        <w:top w:val="none" w:sz="0" w:space="0" w:color="auto"/>
        <w:left w:val="none" w:sz="0" w:space="0" w:color="auto"/>
        <w:bottom w:val="none" w:sz="0" w:space="0" w:color="auto"/>
        <w:right w:val="none" w:sz="0" w:space="0" w:color="auto"/>
      </w:divBdr>
      <w:divsChild>
        <w:div w:id="738556011">
          <w:marLeft w:val="0"/>
          <w:marRight w:val="0"/>
          <w:marTop w:val="240"/>
          <w:marBottom w:val="240"/>
          <w:divBdr>
            <w:top w:val="none" w:sz="0" w:space="0" w:color="auto"/>
            <w:left w:val="none" w:sz="0" w:space="0" w:color="auto"/>
            <w:bottom w:val="none" w:sz="0" w:space="0" w:color="auto"/>
            <w:right w:val="none" w:sz="0" w:space="0" w:color="auto"/>
          </w:divBdr>
        </w:div>
        <w:div w:id="76025739">
          <w:marLeft w:val="0"/>
          <w:marRight w:val="0"/>
          <w:marTop w:val="240"/>
          <w:marBottom w:val="0"/>
          <w:divBdr>
            <w:top w:val="none" w:sz="0" w:space="0" w:color="auto"/>
            <w:left w:val="none" w:sz="0" w:space="0" w:color="auto"/>
            <w:bottom w:val="none" w:sz="0" w:space="0" w:color="auto"/>
            <w:right w:val="none" w:sz="0" w:space="0" w:color="auto"/>
          </w:divBdr>
          <w:divsChild>
            <w:div w:id="49037273">
              <w:marLeft w:val="0"/>
              <w:marRight w:val="0"/>
              <w:marTop w:val="0"/>
              <w:marBottom w:val="0"/>
              <w:divBdr>
                <w:top w:val="none" w:sz="0" w:space="0" w:color="auto"/>
                <w:left w:val="none" w:sz="0" w:space="0" w:color="auto"/>
                <w:bottom w:val="none" w:sz="0" w:space="0" w:color="auto"/>
                <w:right w:val="none" w:sz="0" w:space="0" w:color="auto"/>
              </w:divBdr>
              <w:divsChild>
                <w:div w:id="1499806647">
                  <w:marLeft w:val="0"/>
                  <w:marRight w:val="0"/>
                  <w:marTop w:val="0"/>
                  <w:marBottom w:val="0"/>
                  <w:divBdr>
                    <w:top w:val="none" w:sz="0" w:space="0" w:color="auto"/>
                    <w:left w:val="none" w:sz="0" w:space="0" w:color="auto"/>
                    <w:bottom w:val="none" w:sz="0" w:space="0" w:color="auto"/>
                    <w:right w:val="none" w:sz="0" w:space="0" w:color="auto"/>
                  </w:divBdr>
                  <w:divsChild>
                    <w:div w:id="12249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6217">
      <w:bodyDiv w:val="1"/>
      <w:marLeft w:val="0"/>
      <w:marRight w:val="0"/>
      <w:marTop w:val="0"/>
      <w:marBottom w:val="0"/>
      <w:divBdr>
        <w:top w:val="none" w:sz="0" w:space="0" w:color="auto"/>
        <w:left w:val="none" w:sz="0" w:space="0" w:color="auto"/>
        <w:bottom w:val="none" w:sz="0" w:space="0" w:color="auto"/>
        <w:right w:val="none" w:sz="0" w:space="0" w:color="auto"/>
      </w:divBdr>
      <w:divsChild>
        <w:div w:id="1568493540">
          <w:marLeft w:val="0"/>
          <w:marRight w:val="0"/>
          <w:marTop w:val="240"/>
          <w:marBottom w:val="0"/>
          <w:divBdr>
            <w:top w:val="none" w:sz="0" w:space="0" w:color="auto"/>
            <w:left w:val="none" w:sz="0" w:space="0" w:color="auto"/>
            <w:bottom w:val="none" w:sz="0" w:space="0" w:color="auto"/>
            <w:right w:val="none" w:sz="0" w:space="0" w:color="auto"/>
          </w:divBdr>
          <w:divsChild>
            <w:div w:id="307059043">
              <w:marLeft w:val="0"/>
              <w:marRight w:val="0"/>
              <w:marTop w:val="0"/>
              <w:marBottom w:val="0"/>
              <w:divBdr>
                <w:top w:val="none" w:sz="0" w:space="0" w:color="auto"/>
                <w:left w:val="none" w:sz="0" w:space="0" w:color="auto"/>
                <w:bottom w:val="none" w:sz="0" w:space="0" w:color="auto"/>
                <w:right w:val="none" w:sz="0" w:space="0" w:color="auto"/>
              </w:divBdr>
              <w:divsChild>
                <w:div w:id="12385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578">
          <w:marLeft w:val="0"/>
          <w:marRight w:val="0"/>
          <w:marTop w:val="240"/>
          <w:marBottom w:val="0"/>
          <w:divBdr>
            <w:top w:val="none" w:sz="0" w:space="0" w:color="auto"/>
            <w:left w:val="none" w:sz="0" w:space="0" w:color="auto"/>
            <w:bottom w:val="none" w:sz="0" w:space="0" w:color="auto"/>
            <w:right w:val="none" w:sz="0" w:space="0" w:color="auto"/>
          </w:divBdr>
          <w:divsChild>
            <w:div w:id="408886794">
              <w:marLeft w:val="0"/>
              <w:marRight w:val="0"/>
              <w:marTop w:val="0"/>
              <w:marBottom w:val="0"/>
              <w:divBdr>
                <w:top w:val="none" w:sz="0" w:space="0" w:color="auto"/>
                <w:left w:val="none" w:sz="0" w:space="0" w:color="auto"/>
                <w:bottom w:val="none" w:sz="0" w:space="0" w:color="auto"/>
                <w:right w:val="none" w:sz="0" w:space="0" w:color="auto"/>
              </w:divBdr>
              <w:divsChild>
                <w:div w:id="21425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5444">
      <w:bodyDiv w:val="1"/>
      <w:marLeft w:val="0"/>
      <w:marRight w:val="0"/>
      <w:marTop w:val="0"/>
      <w:marBottom w:val="0"/>
      <w:divBdr>
        <w:top w:val="none" w:sz="0" w:space="0" w:color="auto"/>
        <w:left w:val="none" w:sz="0" w:space="0" w:color="auto"/>
        <w:bottom w:val="none" w:sz="0" w:space="0" w:color="auto"/>
        <w:right w:val="none" w:sz="0" w:space="0" w:color="auto"/>
      </w:divBdr>
      <w:divsChild>
        <w:div w:id="175578205">
          <w:marLeft w:val="0"/>
          <w:marRight w:val="0"/>
          <w:marTop w:val="240"/>
          <w:marBottom w:val="0"/>
          <w:divBdr>
            <w:top w:val="none" w:sz="0" w:space="0" w:color="auto"/>
            <w:left w:val="none" w:sz="0" w:space="0" w:color="auto"/>
            <w:bottom w:val="none" w:sz="0" w:space="0" w:color="auto"/>
            <w:right w:val="none" w:sz="0" w:space="0" w:color="auto"/>
          </w:divBdr>
          <w:divsChild>
            <w:div w:id="313265523">
              <w:marLeft w:val="0"/>
              <w:marRight w:val="0"/>
              <w:marTop w:val="0"/>
              <w:marBottom w:val="0"/>
              <w:divBdr>
                <w:top w:val="none" w:sz="0" w:space="0" w:color="auto"/>
                <w:left w:val="none" w:sz="0" w:space="0" w:color="auto"/>
                <w:bottom w:val="none" w:sz="0" w:space="0" w:color="auto"/>
                <w:right w:val="none" w:sz="0" w:space="0" w:color="auto"/>
              </w:divBdr>
              <w:divsChild>
                <w:div w:id="17335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4475">
          <w:marLeft w:val="0"/>
          <w:marRight w:val="0"/>
          <w:marTop w:val="240"/>
          <w:marBottom w:val="0"/>
          <w:divBdr>
            <w:top w:val="none" w:sz="0" w:space="0" w:color="auto"/>
            <w:left w:val="none" w:sz="0" w:space="0" w:color="auto"/>
            <w:bottom w:val="none" w:sz="0" w:space="0" w:color="auto"/>
            <w:right w:val="none" w:sz="0" w:space="0" w:color="auto"/>
          </w:divBdr>
          <w:divsChild>
            <w:div w:id="259025260">
              <w:marLeft w:val="0"/>
              <w:marRight w:val="0"/>
              <w:marTop w:val="0"/>
              <w:marBottom w:val="0"/>
              <w:divBdr>
                <w:top w:val="none" w:sz="0" w:space="0" w:color="auto"/>
                <w:left w:val="none" w:sz="0" w:space="0" w:color="auto"/>
                <w:bottom w:val="none" w:sz="0" w:space="0" w:color="auto"/>
                <w:right w:val="none" w:sz="0" w:space="0" w:color="auto"/>
              </w:divBdr>
              <w:divsChild>
                <w:div w:id="9687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635064713">
      <w:bodyDiv w:val="1"/>
      <w:marLeft w:val="0"/>
      <w:marRight w:val="0"/>
      <w:marTop w:val="0"/>
      <w:marBottom w:val="0"/>
      <w:divBdr>
        <w:top w:val="none" w:sz="0" w:space="0" w:color="auto"/>
        <w:left w:val="none" w:sz="0" w:space="0" w:color="auto"/>
        <w:bottom w:val="none" w:sz="0" w:space="0" w:color="auto"/>
        <w:right w:val="none" w:sz="0" w:space="0" w:color="auto"/>
      </w:divBdr>
      <w:divsChild>
        <w:div w:id="1538741729">
          <w:marLeft w:val="0"/>
          <w:marRight w:val="0"/>
          <w:marTop w:val="240"/>
          <w:marBottom w:val="240"/>
          <w:divBdr>
            <w:top w:val="none" w:sz="0" w:space="0" w:color="auto"/>
            <w:left w:val="none" w:sz="0" w:space="0" w:color="auto"/>
            <w:bottom w:val="none" w:sz="0" w:space="0" w:color="auto"/>
            <w:right w:val="none" w:sz="0" w:space="0" w:color="auto"/>
          </w:divBdr>
        </w:div>
        <w:div w:id="1789011966">
          <w:marLeft w:val="0"/>
          <w:marRight w:val="0"/>
          <w:marTop w:val="240"/>
          <w:marBottom w:val="0"/>
          <w:divBdr>
            <w:top w:val="none" w:sz="0" w:space="0" w:color="auto"/>
            <w:left w:val="none" w:sz="0" w:space="0" w:color="auto"/>
            <w:bottom w:val="none" w:sz="0" w:space="0" w:color="auto"/>
            <w:right w:val="none" w:sz="0" w:space="0" w:color="auto"/>
          </w:divBdr>
          <w:divsChild>
            <w:div w:id="777336074">
              <w:marLeft w:val="0"/>
              <w:marRight w:val="0"/>
              <w:marTop w:val="0"/>
              <w:marBottom w:val="0"/>
              <w:divBdr>
                <w:top w:val="none" w:sz="0" w:space="0" w:color="auto"/>
                <w:left w:val="none" w:sz="0" w:space="0" w:color="auto"/>
                <w:bottom w:val="none" w:sz="0" w:space="0" w:color="auto"/>
                <w:right w:val="none" w:sz="0" w:space="0" w:color="auto"/>
              </w:divBdr>
              <w:divsChild>
                <w:div w:id="781152246">
                  <w:marLeft w:val="0"/>
                  <w:marRight w:val="0"/>
                  <w:marTop w:val="240"/>
                  <w:marBottom w:val="0"/>
                  <w:divBdr>
                    <w:top w:val="none" w:sz="0" w:space="0" w:color="auto"/>
                    <w:left w:val="none" w:sz="0" w:space="0" w:color="auto"/>
                    <w:bottom w:val="none" w:sz="0" w:space="0" w:color="auto"/>
                    <w:right w:val="none" w:sz="0" w:space="0" w:color="auto"/>
                  </w:divBdr>
                  <w:divsChild>
                    <w:div w:id="1139687960">
                      <w:marLeft w:val="0"/>
                      <w:marRight w:val="0"/>
                      <w:marTop w:val="0"/>
                      <w:marBottom w:val="0"/>
                      <w:divBdr>
                        <w:top w:val="none" w:sz="0" w:space="0" w:color="auto"/>
                        <w:left w:val="none" w:sz="0" w:space="0" w:color="auto"/>
                        <w:bottom w:val="none" w:sz="0" w:space="0" w:color="auto"/>
                        <w:right w:val="none" w:sz="0" w:space="0" w:color="auto"/>
                      </w:divBdr>
                      <w:divsChild>
                        <w:div w:id="11421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979">
                  <w:marLeft w:val="0"/>
                  <w:marRight w:val="0"/>
                  <w:marTop w:val="240"/>
                  <w:marBottom w:val="0"/>
                  <w:divBdr>
                    <w:top w:val="none" w:sz="0" w:space="0" w:color="auto"/>
                    <w:left w:val="none" w:sz="0" w:space="0" w:color="auto"/>
                    <w:bottom w:val="none" w:sz="0" w:space="0" w:color="auto"/>
                    <w:right w:val="none" w:sz="0" w:space="0" w:color="auto"/>
                  </w:divBdr>
                  <w:divsChild>
                    <w:div w:id="1534536830">
                      <w:marLeft w:val="0"/>
                      <w:marRight w:val="0"/>
                      <w:marTop w:val="0"/>
                      <w:marBottom w:val="0"/>
                      <w:divBdr>
                        <w:top w:val="none" w:sz="0" w:space="0" w:color="auto"/>
                        <w:left w:val="none" w:sz="0" w:space="0" w:color="auto"/>
                        <w:bottom w:val="none" w:sz="0" w:space="0" w:color="auto"/>
                        <w:right w:val="none" w:sz="0" w:space="0" w:color="auto"/>
                      </w:divBdr>
                      <w:divsChild>
                        <w:div w:id="11906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202778">
      <w:bodyDiv w:val="1"/>
      <w:marLeft w:val="0"/>
      <w:marRight w:val="0"/>
      <w:marTop w:val="0"/>
      <w:marBottom w:val="0"/>
      <w:divBdr>
        <w:top w:val="none" w:sz="0" w:space="0" w:color="auto"/>
        <w:left w:val="none" w:sz="0" w:space="0" w:color="auto"/>
        <w:bottom w:val="none" w:sz="0" w:space="0" w:color="auto"/>
        <w:right w:val="none" w:sz="0" w:space="0" w:color="auto"/>
      </w:divBdr>
      <w:divsChild>
        <w:div w:id="1538279634">
          <w:marLeft w:val="0"/>
          <w:marRight w:val="0"/>
          <w:marTop w:val="0"/>
          <w:marBottom w:val="0"/>
          <w:divBdr>
            <w:top w:val="none" w:sz="0" w:space="0" w:color="auto"/>
            <w:left w:val="none" w:sz="0" w:space="0" w:color="auto"/>
            <w:bottom w:val="none" w:sz="0" w:space="0" w:color="auto"/>
            <w:right w:val="none" w:sz="0" w:space="0" w:color="auto"/>
          </w:divBdr>
        </w:div>
        <w:div w:id="772361251">
          <w:marLeft w:val="0"/>
          <w:marRight w:val="0"/>
          <w:marTop w:val="240"/>
          <w:marBottom w:val="0"/>
          <w:divBdr>
            <w:top w:val="none" w:sz="0" w:space="0" w:color="auto"/>
            <w:left w:val="none" w:sz="0" w:space="0" w:color="auto"/>
            <w:bottom w:val="none" w:sz="0" w:space="0" w:color="auto"/>
            <w:right w:val="none" w:sz="0" w:space="0" w:color="auto"/>
          </w:divBdr>
          <w:divsChild>
            <w:div w:id="1680497955">
              <w:marLeft w:val="0"/>
              <w:marRight w:val="0"/>
              <w:marTop w:val="240"/>
              <w:marBottom w:val="0"/>
              <w:divBdr>
                <w:top w:val="none" w:sz="0" w:space="0" w:color="auto"/>
                <w:left w:val="none" w:sz="0" w:space="0" w:color="auto"/>
                <w:bottom w:val="none" w:sz="0" w:space="0" w:color="auto"/>
                <w:right w:val="none" w:sz="0" w:space="0" w:color="auto"/>
              </w:divBdr>
              <w:divsChild>
                <w:div w:id="1499418212">
                  <w:marLeft w:val="0"/>
                  <w:marRight w:val="0"/>
                  <w:marTop w:val="0"/>
                  <w:marBottom w:val="0"/>
                  <w:divBdr>
                    <w:top w:val="none" w:sz="0" w:space="0" w:color="auto"/>
                    <w:left w:val="none" w:sz="0" w:space="0" w:color="auto"/>
                    <w:bottom w:val="none" w:sz="0" w:space="0" w:color="auto"/>
                    <w:right w:val="none" w:sz="0" w:space="0" w:color="auto"/>
                  </w:divBdr>
                  <w:divsChild>
                    <w:div w:id="11172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09662">
          <w:marLeft w:val="0"/>
          <w:marRight w:val="0"/>
          <w:marTop w:val="240"/>
          <w:marBottom w:val="0"/>
          <w:divBdr>
            <w:top w:val="none" w:sz="0" w:space="0" w:color="auto"/>
            <w:left w:val="none" w:sz="0" w:space="0" w:color="auto"/>
            <w:bottom w:val="none" w:sz="0" w:space="0" w:color="auto"/>
            <w:right w:val="none" w:sz="0" w:space="0" w:color="auto"/>
          </w:divBdr>
          <w:divsChild>
            <w:div w:id="131752258">
              <w:marLeft w:val="0"/>
              <w:marRight w:val="0"/>
              <w:marTop w:val="240"/>
              <w:marBottom w:val="0"/>
              <w:divBdr>
                <w:top w:val="none" w:sz="0" w:space="0" w:color="auto"/>
                <w:left w:val="none" w:sz="0" w:space="0" w:color="auto"/>
                <w:bottom w:val="none" w:sz="0" w:space="0" w:color="auto"/>
                <w:right w:val="none" w:sz="0" w:space="0" w:color="auto"/>
              </w:divBdr>
              <w:divsChild>
                <w:div w:id="1700280501">
                  <w:marLeft w:val="0"/>
                  <w:marRight w:val="0"/>
                  <w:marTop w:val="0"/>
                  <w:marBottom w:val="0"/>
                  <w:divBdr>
                    <w:top w:val="none" w:sz="0" w:space="0" w:color="auto"/>
                    <w:left w:val="none" w:sz="0" w:space="0" w:color="auto"/>
                    <w:bottom w:val="none" w:sz="0" w:space="0" w:color="auto"/>
                    <w:right w:val="none" w:sz="0" w:space="0" w:color="auto"/>
                  </w:divBdr>
                  <w:divsChild>
                    <w:div w:id="19564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8565">
          <w:marLeft w:val="0"/>
          <w:marRight w:val="0"/>
          <w:marTop w:val="240"/>
          <w:marBottom w:val="0"/>
          <w:divBdr>
            <w:top w:val="none" w:sz="0" w:space="0" w:color="auto"/>
            <w:left w:val="none" w:sz="0" w:space="0" w:color="auto"/>
            <w:bottom w:val="none" w:sz="0" w:space="0" w:color="auto"/>
            <w:right w:val="none" w:sz="0" w:space="0" w:color="auto"/>
          </w:divBdr>
          <w:divsChild>
            <w:div w:id="752892353">
              <w:marLeft w:val="0"/>
              <w:marRight w:val="0"/>
              <w:marTop w:val="240"/>
              <w:marBottom w:val="0"/>
              <w:divBdr>
                <w:top w:val="none" w:sz="0" w:space="0" w:color="auto"/>
                <w:left w:val="none" w:sz="0" w:space="0" w:color="auto"/>
                <w:bottom w:val="none" w:sz="0" w:space="0" w:color="auto"/>
                <w:right w:val="none" w:sz="0" w:space="0" w:color="auto"/>
              </w:divBdr>
              <w:divsChild>
                <w:div w:id="2047899941">
                  <w:marLeft w:val="0"/>
                  <w:marRight w:val="0"/>
                  <w:marTop w:val="0"/>
                  <w:marBottom w:val="0"/>
                  <w:divBdr>
                    <w:top w:val="none" w:sz="0" w:space="0" w:color="auto"/>
                    <w:left w:val="none" w:sz="0" w:space="0" w:color="auto"/>
                    <w:bottom w:val="none" w:sz="0" w:space="0" w:color="auto"/>
                    <w:right w:val="none" w:sz="0" w:space="0" w:color="auto"/>
                  </w:divBdr>
                  <w:divsChild>
                    <w:div w:id="53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10481">
      <w:bodyDiv w:val="1"/>
      <w:marLeft w:val="0"/>
      <w:marRight w:val="0"/>
      <w:marTop w:val="0"/>
      <w:marBottom w:val="0"/>
      <w:divBdr>
        <w:top w:val="none" w:sz="0" w:space="0" w:color="auto"/>
        <w:left w:val="none" w:sz="0" w:space="0" w:color="auto"/>
        <w:bottom w:val="none" w:sz="0" w:space="0" w:color="auto"/>
        <w:right w:val="none" w:sz="0" w:space="0" w:color="auto"/>
      </w:divBdr>
      <w:divsChild>
        <w:div w:id="623774464">
          <w:marLeft w:val="0"/>
          <w:marRight w:val="0"/>
          <w:marTop w:val="240"/>
          <w:marBottom w:val="240"/>
          <w:divBdr>
            <w:top w:val="none" w:sz="0" w:space="0" w:color="auto"/>
            <w:left w:val="none" w:sz="0" w:space="0" w:color="auto"/>
            <w:bottom w:val="none" w:sz="0" w:space="0" w:color="auto"/>
            <w:right w:val="none" w:sz="0" w:space="0" w:color="auto"/>
          </w:divBdr>
        </w:div>
        <w:div w:id="164319691">
          <w:marLeft w:val="0"/>
          <w:marRight w:val="0"/>
          <w:marTop w:val="240"/>
          <w:marBottom w:val="0"/>
          <w:divBdr>
            <w:top w:val="none" w:sz="0" w:space="0" w:color="auto"/>
            <w:left w:val="none" w:sz="0" w:space="0" w:color="auto"/>
            <w:bottom w:val="none" w:sz="0" w:space="0" w:color="auto"/>
            <w:right w:val="none" w:sz="0" w:space="0" w:color="auto"/>
          </w:divBdr>
          <w:divsChild>
            <w:div w:id="1444105709">
              <w:marLeft w:val="0"/>
              <w:marRight w:val="0"/>
              <w:marTop w:val="0"/>
              <w:marBottom w:val="0"/>
              <w:divBdr>
                <w:top w:val="none" w:sz="0" w:space="0" w:color="auto"/>
                <w:left w:val="none" w:sz="0" w:space="0" w:color="auto"/>
                <w:bottom w:val="none" w:sz="0" w:space="0" w:color="auto"/>
                <w:right w:val="none" w:sz="0" w:space="0" w:color="auto"/>
              </w:divBdr>
              <w:divsChild>
                <w:div w:id="348337988">
                  <w:marLeft w:val="0"/>
                  <w:marRight w:val="0"/>
                  <w:marTop w:val="0"/>
                  <w:marBottom w:val="0"/>
                  <w:divBdr>
                    <w:top w:val="none" w:sz="0" w:space="0" w:color="auto"/>
                    <w:left w:val="none" w:sz="0" w:space="0" w:color="auto"/>
                    <w:bottom w:val="none" w:sz="0" w:space="0" w:color="auto"/>
                    <w:right w:val="none" w:sz="0" w:space="0" w:color="auto"/>
                  </w:divBdr>
                  <w:divsChild>
                    <w:div w:id="961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37909">
      <w:bodyDiv w:val="1"/>
      <w:marLeft w:val="0"/>
      <w:marRight w:val="0"/>
      <w:marTop w:val="0"/>
      <w:marBottom w:val="0"/>
      <w:divBdr>
        <w:top w:val="none" w:sz="0" w:space="0" w:color="auto"/>
        <w:left w:val="none" w:sz="0" w:space="0" w:color="auto"/>
        <w:bottom w:val="none" w:sz="0" w:space="0" w:color="auto"/>
        <w:right w:val="none" w:sz="0" w:space="0" w:color="auto"/>
      </w:divBdr>
      <w:divsChild>
        <w:div w:id="2135903805">
          <w:marLeft w:val="0"/>
          <w:marRight w:val="0"/>
          <w:marTop w:val="0"/>
          <w:marBottom w:val="0"/>
          <w:divBdr>
            <w:top w:val="none" w:sz="0" w:space="0" w:color="auto"/>
            <w:left w:val="none" w:sz="0" w:space="0" w:color="auto"/>
            <w:bottom w:val="none" w:sz="0" w:space="0" w:color="auto"/>
            <w:right w:val="none" w:sz="0" w:space="0" w:color="auto"/>
          </w:divBdr>
        </w:div>
        <w:div w:id="767576403">
          <w:marLeft w:val="0"/>
          <w:marRight w:val="0"/>
          <w:marTop w:val="240"/>
          <w:marBottom w:val="0"/>
          <w:divBdr>
            <w:top w:val="none" w:sz="0" w:space="0" w:color="auto"/>
            <w:left w:val="none" w:sz="0" w:space="0" w:color="auto"/>
            <w:bottom w:val="none" w:sz="0" w:space="0" w:color="auto"/>
            <w:right w:val="none" w:sz="0" w:space="0" w:color="auto"/>
          </w:divBdr>
          <w:divsChild>
            <w:div w:id="1830974443">
              <w:marLeft w:val="0"/>
              <w:marRight w:val="0"/>
              <w:marTop w:val="240"/>
              <w:marBottom w:val="0"/>
              <w:divBdr>
                <w:top w:val="none" w:sz="0" w:space="0" w:color="auto"/>
                <w:left w:val="none" w:sz="0" w:space="0" w:color="auto"/>
                <w:bottom w:val="none" w:sz="0" w:space="0" w:color="auto"/>
                <w:right w:val="none" w:sz="0" w:space="0" w:color="auto"/>
              </w:divBdr>
              <w:divsChild>
                <w:div w:id="372119940">
                  <w:marLeft w:val="0"/>
                  <w:marRight w:val="0"/>
                  <w:marTop w:val="0"/>
                  <w:marBottom w:val="0"/>
                  <w:divBdr>
                    <w:top w:val="none" w:sz="0" w:space="0" w:color="auto"/>
                    <w:left w:val="none" w:sz="0" w:space="0" w:color="auto"/>
                    <w:bottom w:val="none" w:sz="0" w:space="0" w:color="auto"/>
                    <w:right w:val="none" w:sz="0" w:space="0" w:color="auto"/>
                  </w:divBdr>
                  <w:divsChild>
                    <w:div w:id="3116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0737">
          <w:marLeft w:val="0"/>
          <w:marRight w:val="0"/>
          <w:marTop w:val="240"/>
          <w:marBottom w:val="0"/>
          <w:divBdr>
            <w:top w:val="none" w:sz="0" w:space="0" w:color="auto"/>
            <w:left w:val="none" w:sz="0" w:space="0" w:color="auto"/>
            <w:bottom w:val="none" w:sz="0" w:space="0" w:color="auto"/>
            <w:right w:val="none" w:sz="0" w:space="0" w:color="auto"/>
          </w:divBdr>
          <w:divsChild>
            <w:div w:id="2081714137">
              <w:marLeft w:val="0"/>
              <w:marRight w:val="0"/>
              <w:marTop w:val="240"/>
              <w:marBottom w:val="0"/>
              <w:divBdr>
                <w:top w:val="none" w:sz="0" w:space="0" w:color="auto"/>
                <w:left w:val="none" w:sz="0" w:space="0" w:color="auto"/>
                <w:bottom w:val="none" w:sz="0" w:space="0" w:color="auto"/>
                <w:right w:val="none" w:sz="0" w:space="0" w:color="auto"/>
              </w:divBdr>
              <w:divsChild>
                <w:div w:id="1992366458">
                  <w:marLeft w:val="0"/>
                  <w:marRight w:val="0"/>
                  <w:marTop w:val="0"/>
                  <w:marBottom w:val="0"/>
                  <w:divBdr>
                    <w:top w:val="none" w:sz="0" w:space="0" w:color="auto"/>
                    <w:left w:val="none" w:sz="0" w:space="0" w:color="auto"/>
                    <w:bottom w:val="none" w:sz="0" w:space="0" w:color="auto"/>
                    <w:right w:val="none" w:sz="0" w:space="0" w:color="auto"/>
                  </w:divBdr>
                  <w:divsChild>
                    <w:div w:id="165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11207">
          <w:marLeft w:val="0"/>
          <w:marRight w:val="0"/>
          <w:marTop w:val="240"/>
          <w:marBottom w:val="0"/>
          <w:divBdr>
            <w:top w:val="none" w:sz="0" w:space="0" w:color="auto"/>
            <w:left w:val="none" w:sz="0" w:space="0" w:color="auto"/>
            <w:bottom w:val="none" w:sz="0" w:space="0" w:color="auto"/>
            <w:right w:val="none" w:sz="0" w:space="0" w:color="auto"/>
          </w:divBdr>
          <w:divsChild>
            <w:div w:id="471405621">
              <w:marLeft w:val="0"/>
              <w:marRight w:val="0"/>
              <w:marTop w:val="240"/>
              <w:marBottom w:val="0"/>
              <w:divBdr>
                <w:top w:val="none" w:sz="0" w:space="0" w:color="auto"/>
                <w:left w:val="none" w:sz="0" w:space="0" w:color="auto"/>
                <w:bottom w:val="none" w:sz="0" w:space="0" w:color="auto"/>
                <w:right w:val="none" w:sz="0" w:space="0" w:color="auto"/>
              </w:divBdr>
              <w:divsChild>
                <w:div w:id="1460688382">
                  <w:marLeft w:val="0"/>
                  <w:marRight w:val="0"/>
                  <w:marTop w:val="0"/>
                  <w:marBottom w:val="0"/>
                  <w:divBdr>
                    <w:top w:val="none" w:sz="0" w:space="0" w:color="auto"/>
                    <w:left w:val="none" w:sz="0" w:space="0" w:color="auto"/>
                    <w:bottom w:val="none" w:sz="0" w:space="0" w:color="auto"/>
                    <w:right w:val="none" w:sz="0" w:space="0" w:color="auto"/>
                  </w:divBdr>
                  <w:divsChild>
                    <w:div w:id="7263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11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10824</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2020-05-27T18:17:00Z</cp:lastPrinted>
  <dcterms:created xsi:type="dcterms:W3CDTF">2025-05-07T21:50:00Z</dcterms:created>
  <dcterms:modified xsi:type="dcterms:W3CDTF">2025-05-07T22:19:00Z</dcterms:modified>
</cp:coreProperties>
</file>