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DD365" w14:textId="7FCF4D27"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 xml:space="preserve">Staff Overview: Revisions to Proposed Rule Text for </w:t>
      </w:r>
      <w:r w:rsidR="00890357">
        <w:rPr>
          <w:rFonts w:asciiTheme="minorHAnsi" w:hAnsiTheme="minorHAnsi" w:cstheme="minorHAnsi"/>
          <w:sz w:val="32"/>
          <w:szCs w:val="24"/>
        </w:rPr>
        <w:t xml:space="preserve">Fuels Reduction in the WLPZ. </w:t>
      </w:r>
    </w:p>
    <w:p w14:paraId="534F4CB8" w14:textId="51DBAA14" w:rsidR="008C1086" w:rsidRDefault="002A7846" w:rsidP="0031464F">
      <w:pPr>
        <w:pStyle w:val="Heading1"/>
        <w:numPr>
          <w:ilvl w:val="0"/>
          <w:numId w:val="27"/>
        </w:numPr>
      </w:pPr>
      <w:r>
        <w:t>Overview</w:t>
      </w:r>
    </w:p>
    <w:p w14:paraId="403A38A0" w14:textId="77777777" w:rsidR="002A7846" w:rsidRDefault="002A7846" w:rsidP="002A7846"/>
    <w:p w14:paraId="31A19EFC" w14:textId="24D4EC50" w:rsidR="00890357" w:rsidRDefault="009C79F9" w:rsidP="002A7846">
      <w:r>
        <w:t xml:space="preserve">At the </w:t>
      </w:r>
      <w:r w:rsidR="00890357">
        <w:t>July</w:t>
      </w:r>
      <w:r>
        <w:t xml:space="preserve"> meeting, the Board’s </w:t>
      </w:r>
      <w:r w:rsidR="00890357">
        <w:t>Forest Practice</w:t>
      </w:r>
      <w:r>
        <w:t xml:space="preserve"> Committee </w:t>
      </w:r>
      <w:r w:rsidR="00890357">
        <w:t>continued work on the rule text for fuel reduction work within the WLPZ.  The Committee discussed a letter submitted by the California Natural Resources Agency (CNRA) developed with cooperation with other agency stakeholders and partners, California Department of Fish and Wildlife (CDFW), Department of Water Quality (WQ), California Department of Mines and Geology (CGS).  The letter was explained to the committee and the committee decided to evaluate the rule text line by line with the letter as the context for rule text consideration.</w:t>
      </w:r>
    </w:p>
    <w:p w14:paraId="4EE1F8F5" w14:textId="77777777" w:rsidR="00890357" w:rsidRDefault="00890357" w:rsidP="002A7846"/>
    <w:p w14:paraId="4B5B4D67" w14:textId="335EEEB4" w:rsidR="005A3438" w:rsidRDefault="0072215B" w:rsidP="002A7846">
      <w:r>
        <w:t xml:space="preserve">Stakeholders private, corporate, and agency evaluated the rule text in the plea and offered suggestions specific to the need for certain regulatory requirements.  The rule text proposed reflects the revisions discussed during the committee meeting.  </w:t>
      </w:r>
      <w:r w:rsidR="006B7F5F">
        <w:t xml:space="preserve">Discussions lead to the Board Staff and committee to determine that using the standard WLPZ watercourse lake Protection Zone regulation per 14 CCR 916.5 would be appropriate for the consideration of canopy and tree retention standards for the protection of beneficial uses of water.  The main issue to address was the use of </w:t>
      </w:r>
      <w:r w:rsidR="00D30065">
        <w:t>g</w:t>
      </w:r>
      <w:r w:rsidR="006B7F5F">
        <w:t xml:space="preserve">round-based equipment within the zone </w:t>
      </w:r>
      <w:r w:rsidR="00D30065">
        <w:t xml:space="preserve">and the percentage of </w:t>
      </w:r>
      <w:r w:rsidR="00391EE4">
        <w:t>surface cover.  14 CCR 916.4(b)(6) currently requires 75% surface cover.</w:t>
      </w:r>
    </w:p>
    <w:p w14:paraId="57B7D6BE" w14:textId="77777777" w:rsidR="00D30065" w:rsidRDefault="00D30065" w:rsidP="002A7846"/>
    <w:p w14:paraId="137531D7" w14:textId="4B4BEF2C" w:rsidR="00391EE4" w:rsidRDefault="00391EE4" w:rsidP="002A7846">
      <w:r>
        <w:t>The</w:t>
      </w:r>
      <w:r w:rsidR="005A3438">
        <w:t xml:space="preserve"> specific revisions discussed at the </w:t>
      </w:r>
      <w:r>
        <w:t>July</w:t>
      </w:r>
      <w:r w:rsidR="005A3438">
        <w:t xml:space="preserve"> meeting</w:t>
      </w:r>
      <w:r>
        <w:t xml:space="preserve"> have been added to the</w:t>
      </w:r>
      <w:r w:rsidR="005A3438">
        <w:t xml:space="preserve"> proposed rule text</w:t>
      </w:r>
      <w:r>
        <w:t xml:space="preserve">.  The rule text from the July 2024 FPC meeting has been used.  The Black text represent original rule language, </w:t>
      </w:r>
      <w:r w:rsidRPr="00391EE4">
        <w:rPr>
          <w:color w:val="FF0000"/>
        </w:rPr>
        <w:t>red</w:t>
      </w:r>
      <w:r>
        <w:t xml:space="preserve"> text identifies the rule text as it was presented in July 2024 FPC meeting and </w:t>
      </w:r>
      <w:r w:rsidRPr="00391EE4">
        <w:rPr>
          <w:color w:val="0070C0"/>
        </w:rPr>
        <w:t>blue</w:t>
      </w:r>
      <w:r>
        <w:t xml:space="preserve"> </w:t>
      </w:r>
      <w:r w:rsidR="009E2D6E">
        <w:t xml:space="preserve">underlined </w:t>
      </w:r>
      <w:r>
        <w:t xml:space="preserve">text represents changes that have occurred based on the discussion form stakeholders during the July committee meeting.  </w:t>
      </w:r>
    </w:p>
    <w:p w14:paraId="01EB6DC5" w14:textId="77777777" w:rsidR="00391EE4" w:rsidRDefault="00391EE4" w:rsidP="002A7846"/>
    <w:p w14:paraId="68BAFEDC" w14:textId="170430D0" w:rsidR="00CD4A4C" w:rsidRDefault="00A24DDC" w:rsidP="0031464F">
      <w:pPr>
        <w:pStyle w:val="Heading1"/>
        <w:numPr>
          <w:ilvl w:val="0"/>
          <w:numId w:val="27"/>
        </w:numPr>
      </w:pPr>
      <w:r>
        <w:t>Summary of Revisions</w:t>
      </w:r>
    </w:p>
    <w:p w14:paraId="1A5093B0" w14:textId="77777777" w:rsidR="00A24DDC" w:rsidRDefault="00A24DDC" w:rsidP="00A24DDC"/>
    <w:p w14:paraId="4E466408" w14:textId="7A646BDB" w:rsidR="00640D1C" w:rsidRDefault="00A24DDC" w:rsidP="00585AA7">
      <w:r>
        <w:t xml:space="preserve">The following represents a summary of significant </w:t>
      </w:r>
      <w:r w:rsidR="001B3A62">
        <w:t xml:space="preserve">organizational and substantive revisions made to the rule text since the </w:t>
      </w:r>
      <w:r w:rsidR="009E2D6E">
        <w:t>July</w:t>
      </w:r>
      <w:r>
        <w:t xml:space="preserve"> meeting</w:t>
      </w:r>
    </w:p>
    <w:p w14:paraId="5E3F7A63" w14:textId="77777777" w:rsidR="00640D1C" w:rsidRDefault="00640D1C" w:rsidP="00640D1C"/>
    <w:p w14:paraId="731D0D81" w14:textId="6D4689F8" w:rsidR="00640D1C" w:rsidRPr="00640D1C" w:rsidRDefault="00640D1C" w:rsidP="00640D1C">
      <w:r>
        <w:t xml:space="preserve">During ongoing discussions </w:t>
      </w:r>
      <w:r w:rsidR="00585AA7">
        <w:t xml:space="preserve">in </w:t>
      </w:r>
      <w:r>
        <w:t xml:space="preserve">committee </w:t>
      </w:r>
      <w:r w:rsidR="00585AA7">
        <w:t xml:space="preserve">this year </w:t>
      </w:r>
      <w:r>
        <w:t xml:space="preserve">several suggested changes were made to address overstory/canopy retention standards.  These suggestions where evaluated based on changing canopy retention standards </w:t>
      </w:r>
      <w:r w:rsidR="00585AA7">
        <w:t xml:space="preserve">rather than utilizing the existing WLPZ standards. The July Committee meeting it was discussed to stay with the standard WLPZ standards, given this the rule text has been modified to remove language that is not </w:t>
      </w:r>
      <w:r w:rsidR="00585AA7">
        <w:lastRenderedPageBreak/>
        <w:t xml:space="preserve">consistent with the standard WLPZ rule language. </w:t>
      </w:r>
      <w:r w:rsidR="00F070A0">
        <w:t>The focus for the regulation was then to determine the regulatory standards addressing ground cover and soil disturbance.</w:t>
      </w:r>
    </w:p>
    <w:p w14:paraId="01C06DF1" w14:textId="77777777" w:rsidR="00640D1C" w:rsidRDefault="00640D1C" w:rsidP="00A24DDC"/>
    <w:p w14:paraId="7E6C9EF0" w14:textId="2FBAEB26" w:rsidR="00640D1C" w:rsidRPr="00640D1C" w:rsidRDefault="00640D1C" w:rsidP="00640D1C">
      <w:pPr>
        <w:pStyle w:val="xmsolistparagraph"/>
        <w:numPr>
          <w:ilvl w:val="0"/>
          <w:numId w:val="30"/>
        </w:numPr>
        <w:shd w:val="clear" w:color="auto" w:fill="FFFFFF"/>
        <w:spacing w:before="0" w:beforeAutospacing="0" w:after="0" w:afterAutospacing="0"/>
        <w:rPr>
          <w:rFonts w:ascii="Arial" w:hAnsi="Arial" w:cs="Arial"/>
          <w:color w:val="000000"/>
        </w:rPr>
      </w:pPr>
      <w:r w:rsidRPr="00640D1C">
        <w:rPr>
          <w:rFonts w:ascii="Arial" w:hAnsi="Arial" w:cs="Arial"/>
          <w:color w:val="000000"/>
        </w:rPr>
        <w:t>916.5 G language was returned to its normal language “At least 50% of the overstory and 50% of the understory canopy covering the ground….” Has been reinstated with a change at the end of the regulation allowing the RPF to reduce the understory canopy retention standards under 916.13</w:t>
      </w:r>
      <w:r w:rsidR="00585AA7">
        <w:rPr>
          <w:rFonts w:ascii="Arial" w:hAnsi="Arial" w:cs="Arial"/>
          <w:color w:val="000000"/>
        </w:rPr>
        <w:t>.</w:t>
      </w:r>
    </w:p>
    <w:p w14:paraId="14BA4B75" w14:textId="77777777" w:rsidR="00640D1C" w:rsidRPr="00640D1C" w:rsidRDefault="00640D1C" w:rsidP="00640D1C">
      <w:pPr>
        <w:pStyle w:val="xmsolistparagraph"/>
        <w:numPr>
          <w:ilvl w:val="0"/>
          <w:numId w:val="30"/>
        </w:numPr>
        <w:shd w:val="clear" w:color="auto" w:fill="FFFFFF"/>
        <w:spacing w:before="0" w:beforeAutospacing="0" w:after="0" w:afterAutospacing="0"/>
        <w:rPr>
          <w:rFonts w:ascii="Arial" w:hAnsi="Arial" w:cs="Arial"/>
          <w:color w:val="000000"/>
        </w:rPr>
      </w:pPr>
      <w:r w:rsidRPr="00640D1C">
        <w:rPr>
          <w:rFonts w:ascii="Arial" w:hAnsi="Arial" w:cs="Arial"/>
          <w:color w:val="000000"/>
        </w:rPr>
        <w:t>916.13(a) now identifies 5 things the RPF must include if they are selecting this option within the THP.</w:t>
      </w:r>
    </w:p>
    <w:p w14:paraId="49ED834C" w14:textId="77777777" w:rsidR="00640D1C" w:rsidRPr="00640D1C" w:rsidRDefault="00640D1C" w:rsidP="00640D1C">
      <w:pPr>
        <w:pStyle w:val="xmsolistparagraph"/>
        <w:numPr>
          <w:ilvl w:val="0"/>
          <w:numId w:val="30"/>
        </w:numPr>
        <w:shd w:val="clear" w:color="auto" w:fill="FFFFFF"/>
        <w:spacing w:before="0" w:beforeAutospacing="0" w:after="0" w:afterAutospacing="0"/>
        <w:rPr>
          <w:rFonts w:ascii="Arial" w:hAnsi="Arial" w:cs="Arial"/>
          <w:color w:val="000000"/>
        </w:rPr>
      </w:pPr>
      <w:r w:rsidRPr="00640D1C">
        <w:rPr>
          <w:rFonts w:ascii="Arial" w:hAnsi="Arial" w:cs="Arial"/>
          <w:color w:val="000000"/>
        </w:rPr>
        <w:t>916.13(g) maintains the restriction to operating on slopes under 40% with the tethering language.</w:t>
      </w:r>
    </w:p>
    <w:p w14:paraId="37D2D280" w14:textId="433362E6" w:rsidR="00640D1C" w:rsidRPr="00640D1C" w:rsidRDefault="00640D1C" w:rsidP="00640D1C">
      <w:pPr>
        <w:pStyle w:val="xmsolistparagraph"/>
        <w:numPr>
          <w:ilvl w:val="0"/>
          <w:numId w:val="30"/>
        </w:numPr>
        <w:shd w:val="clear" w:color="auto" w:fill="FFFFFF"/>
        <w:spacing w:before="0" w:beforeAutospacing="0" w:after="0" w:afterAutospacing="0"/>
        <w:rPr>
          <w:rFonts w:ascii="Arial" w:hAnsi="Arial" w:cs="Arial"/>
          <w:color w:val="000000"/>
        </w:rPr>
      </w:pPr>
      <w:r w:rsidRPr="00640D1C">
        <w:rPr>
          <w:rFonts w:ascii="Arial" w:hAnsi="Arial" w:cs="Arial"/>
          <w:color w:val="000000"/>
        </w:rPr>
        <w:t xml:space="preserve">916.13(h) has been added to account for a 25-foot </w:t>
      </w:r>
      <w:r w:rsidR="00585AA7">
        <w:rPr>
          <w:rFonts w:ascii="Arial" w:hAnsi="Arial" w:cs="Arial"/>
          <w:color w:val="000000"/>
        </w:rPr>
        <w:t>buffer</w:t>
      </w:r>
      <w:r w:rsidRPr="00640D1C">
        <w:rPr>
          <w:rFonts w:ascii="Arial" w:hAnsi="Arial" w:cs="Arial"/>
          <w:color w:val="000000"/>
        </w:rPr>
        <w:t xml:space="preserve"> along watercourse within the WLPZ</w:t>
      </w:r>
      <w:r w:rsidR="00585AA7">
        <w:rPr>
          <w:rFonts w:ascii="Arial" w:hAnsi="Arial" w:cs="Arial"/>
          <w:color w:val="000000"/>
        </w:rPr>
        <w:t>.</w:t>
      </w:r>
      <w:r w:rsidRPr="00640D1C">
        <w:rPr>
          <w:rFonts w:ascii="Arial" w:hAnsi="Arial" w:cs="Arial"/>
          <w:color w:val="000000"/>
        </w:rPr>
        <w:t xml:space="preserve"> </w:t>
      </w:r>
      <w:r w:rsidR="00585AA7">
        <w:rPr>
          <w:rFonts w:ascii="Arial" w:hAnsi="Arial" w:cs="Arial"/>
          <w:color w:val="000000"/>
        </w:rPr>
        <w:t xml:space="preserve"> (</w:t>
      </w:r>
      <w:r w:rsidRPr="00640D1C">
        <w:rPr>
          <w:rFonts w:ascii="Arial" w:hAnsi="Arial" w:cs="Arial"/>
          <w:color w:val="000000"/>
        </w:rPr>
        <w:t>15</w:t>
      </w:r>
      <w:r w:rsidR="00585AA7">
        <w:rPr>
          <w:rFonts w:ascii="Arial" w:hAnsi="Arial" w:cs="Arial"/>
          <w:color w:val="000000"/>
        </w:rPr>
        <w:t>-</w:t>
      </w:r>
      <w:r w:rsidRPr="00640D1C">
        <w:rPr>
          <w:rFonts w:ascii="Arial" w:hAnsi="Arial" w:cs="Arial"/>
          <w:color w:val="000000"/>
        </w:rPr>
        <w:t>feet of that zone will be a EEZ with the addition of a 10-foot ELZ.  All still to be flagged prior to the PHI.</w:t>
      </w:r>
    </w:p>
    <w:p w14:paraId="2DE254D0" w14:textId="00E0C0F8" w:rsidR="00640D1C" w:rsidRDefault="00640D1C" w:rsidP="00640D1C">
      <w:pPr>
        <w:pStyle w:val="xmsolistparagraph"/>
        <w:numPr>
          <w:ilvl w:val="0"/>
          <w:numId w:val="30"/>
        </w:numPr>
        <w:shd w:val="clear" w:color="auto" w:fill="FFFFFF"/>
        <w:spacing w:before="0" w:beforeAutospacing="0" w:after="0" w:afterAutospacing="0"/>
        <w:rPr>
          <w:rFonts w:ascii="Arial" w:hAnsi="Arial" w:cs="Arial"/>
          <w:color w:val="000000"/>
        </w:rPr>
      </w:pPr>
      <w:r w:rsidRPr="00640D1C">
        <w:rPr>
          <w:rFonts w:ascii="Arial" w:hAnsi="Arial" w:cs="Arial"/>
          <w:color w:val="000000"/>
        </w:rPr>
        <w:t>The deliverable of a report has been modified to capture as discussed in committee in two parts, 1</w:t>
      </w:r>
      <w:r w:rsidRPr="00640D1C">
        <w:rPr>
          <w:rFonts w:ascii="Arial" w:hAnsi="Arial" w:cs="Arial"/>
          <w:color w:val="000000"/>
          <w:vertAlign w:val="superscript"/>
        </w:rPr>
        <w:t>st</w:t>
      </w:r>
      <w:r w:rsidRPr="00640D1C">
        <w:rPr>
          <w:rFonts w:ascii="Arial" w:hAnsi="Arial" w:cs="Arial"/>
          <w:color w:val="000000"/>
        </w:rPr>
        <w:t> part just a simple report on the use, acres, and potential violations of this plea the 2</w:t>
      </w:r>
      <w:r w:rsidRPr="00640D1C">
        <w:rPr>
          <w:rFonts w:ascii="Arial" w:hAnsi="Arial" w:cs="Arial"/>
          <w:color w:val="000000"/>
          <w:vertAlign w:val="superscript"/>
        </w:rPr>
        <w:t>nd</w:t>
      </w:r>
      <w:r w:rsidRPr="00640D1C">
        <w:rPr>
          <w:rFonts w:ascii="Arial" w:hAnsi="Arial" w:cs="Arial"/>
          <w:color w:val="000000"/>
        </w:rPr>
        <w:t> being the possibility of a report jointly completed with CAL FIRE and the CDFW, RWQCB, and CGS.</w:t>
      </w:r>
    </w:p>
    <w:p w14:paraId="508EA42D" w14:textId="651F6730" w:rsidR="00585AA7" w:rsidRPr="00585AA7" w:rsidRDefault="00585AA7" w:rsidP="00585AA7">
      <w:pPr>
        <w:pStyle w:val="xmsolistparagraph"/>
        <w:numPr>
          <w:ilvl w:val="0"/>
          <w:numId w:val="30"/>
        </w:numPr>
        <w:shd w:val="clear" w:color="auto" w:fill="FFFFFF"/>
        <w:spacing w:before="0" w:beforeAutospacing="0" w:after="0" w:afterAutospacing="0"/>
        <w:rPr>
          <w:rFonts w:ascii="Arial" w:hAnsi="Arial" w:cs="Arial"/>
          <w:color w:val="000000"/>
        </w:rPr>
      </w:pPr>
      <w:r w:rsidRPr="00640D1C">
        <w:rPr>
          <w:rFonts w:ascii="Arial" w:hAnsi="Arial" w:cs="Arial"/>
          <w:color w:val="000000"/>
        </w:rPr>
        <w:t>The introduction was rewritten to better explain the purpose of this new regulatory section.</w:t>
      </w:r>
    </w:p>
    <w:p w14:paraId="5EDC8102" w14:textId="77777777" w:rsidR="00640D1C" w:rsidRPr="00640D1C" w:rsidRDefault="00640D1C" w:rsidP="00640D1C">
      <w:pPr>
        <w:pStyle w:val="xmsonormal"/>
        <w:shd w:val="clear" w:color="auto" w:fill="FFFFFF"/>
        <w:spacing w:before="0" w:beforeAutospacing="0" w:after="0" w:afterAutospacing="0"/>
        <w:rPr>
          <w:rFonts w:ascii="Arial" w:hAnsi="Arial" w:cs="Arial"/>
          <w:color w:val="000000"/>
        </w:rPr>
      </w:pPr>
      <w:r w:rsidRPr="00640D1C">
        <w:rPr>
          <w:rFonts w:ascii="Arial" w:hAnsi="Arial" w:cs="Arial"/>
          <w:color w:val="000000"/>
        </w:rPr>
        <w:t> </w:t>
      </w:r>
    </w:p>
    <w:p w14:paraId="4C4E1493" w14:textId="77777777" w:rsidR="00640D1C" w:rsidRPr="00640D1C" w:rsidRDefault="00640D1C" w:rsidP="00640D1C">
      <w:pPr>
        <w:pStyle w:val="xmsonormal"/>
        <w:shd w:val="clear" w:color="auto" w:fill="FFFFFF"/>
        <w:spacing w:before="0" w:beforeAutospacing="0" w:after="0" w:afterAutospacing="0"/>
        <w:rPr>
          <w:rFonts w:ascii="Arial" w:hAnsi="Arial" w:cs="Arial"/>
          <w:color w:val="000000"/>
        </w:rPr>
      </w:pPr>
      <w:r w:rsidRPr="00640D1C">
        <w:rPr>
          <w:rFonts w:ascii="Arial" w:hAnsi="Arial" w:cs="Arial"/>
          <w:color w:val="000000"/>
        </w:rPr>
        <w:t>Removed text includes:</w:t>
      </w:r>
    </w:p>
    <w:p w14:paraId="6A7825FD" w14:textId="77777777" w:rsidR="00640D1C" w:rsidRPr="00640D1C" w:rsidRDefault="00640D1C" w:rsidP="00640D1C">
      <w:pPr>
        <w:pStyle w:val="xmsolistparagraph"/>
        <w:numPr>
          <w:ilvl w:val="0"/>
          <w:numId w:val="31"/>
        </w:numPr>
        <w:shd w:val="clear" w:color="auto" w:fill="FFFFFF"/>
        <w:spacing w:before="0" w:beforeAutospacing="0" w:after="0" w:afterAutospacing="0"/>
        <w:ind w:left="768"/>
        <w:rPr>
          <w:rFonts w:ascii="Arial" w:hAnsi="Arial" w:cs="Arial"/>
          <w:color w:val="000000"/>
        </w:rPr>
      </w:pPr>
      <w:r w:rsidRPr="00640D1C">
        <w:rPr>
          <w:rFonts w:ascii="Arial" w:hAnsi="Arial" w:cs="Arial"/>
          <w:color w:val="000000"/>
        </w:rPr>
        <w:t>Stocking standards</w:t>
      </w:r>
    </w:p>
    <w:p w14:paraId="1E564BE8" w14:textId="77777777" w:rsidR="00640D1C" w:rsidRPr="00640D1C" w:rsidRDefault="00640D1C" w:rsidP="00640D1C">
      <w:pPr>
        <w:pStyle w:val="xmsolistparagraph"/>
        <w:numPr>
          <w:ilvl w:val="0"/>
          <w:numId w:val="31"/>
        </w:numPr>
        <w:shd w:val="clear" w:color="auto" w:fill="FFFFFF"/>
        <w:spacing w:before="0" w:beforeAutospacing="0" w:after="0" w:afterAutospacing="0"/>
        <w:ind w:left="768"/>
        <w:rPr>
          <w:rFonts w:ascii="Arial" w:hAnsi="Arial" w:cs="Arial"/>
          <w:color w:val="000000"/>
        </w:rPr>
      </w:pPr>
      <w:r w:rsidRPr="00640D1C">
        <w:rPr>
          <w:rFonts w:ascii="Arial" w:hAnsi="Arial" w:cs="Arial"/>
          <w:color w:val="000000"/>
        </w:rPr>
        <w:t>Maximum length allowed has been removed.  Considering this will only occur under a THP and harvest Unit size restrictions and slope restrictions will create a mosaic of operational areas this restriction was removed.</w:t>
      </w:r>
    </w:p>
    <w:p w14:paraId="6FAAB375" w14:textId="77777777" w:rsidR="00640D1C" w:rsidRPr="00640D1C" w:rsidRDefault="00640D1C" w:rsidP="00640D1C">
      <w:pPr>
        <w:pStyle w:val="xmsolistparagraph"/>
        <w:numPr>
          <w:ilvl w:val="0"/>
          <w:numId w:val="31"/>
        </w:numPr>
        <w:shd w:val="clear" w:color="auto" w:fill="FFFFFF"/>
        <w:spacing w:before="0" w:beforeAutospacing="0" w:after="0" w:afterAutospacing="0"/>
        <w:ind w:left="768"/>
        <w:rPr>
          <w:rFonts w:ascii="Arial" w:hAnsi="Arial" w:cs="Arial"/>
          <w:color w:val="000000"/>
        </w:rPr>
      </w:pPr>
      <w:r w:rsidRPr="00640D1C">
        <w:rPr>
          <w:rFonts w:ascii="Arial" w:hAnsi="Arial" w:cs="Arial"/>
          <w:color w:val="000000"/>
        </w:rPr>
        <w:t>Road construction and reconstruction is not proposed under this regulatory section and will be handled with the normal THP process.</w:t>
      </w:r>
    </w:p>
    <w:p w14:paraId="02B387D8" w14:textId="77777777" w:rsidR="00640D1C" w:rsidRPr="00640D1C" w:rsidRDefault="00640D1C" w:rsidP="00640D1C">
      <w:pPr>
        <w:pStyle w:val="xmsolistparagraph"/>
        <w:numPr>
          <w:ilvl w:val="0"/>
          <w:numId w:val="31"/>
        </w:numPr>
        <w:shd w:val="clear" w:color="auto" w:fill="FFFFFF"/>
        <w:spacing w:before="0" w:beforeAutospacing="0" w:after="0" w:afterAutospacing="0"/>
        <w:ind w:left="768"/>
        <w:rPr>
          <w:rFonts w:ascii="Arial" w:hAnsi="Arial" w:cs="Arial"/>
          <w:color w:val="000000"/>
        </w:rPr>
      </w:pPr>
      <w:r w:rsidRPr="00640D1C">
        <w:rPr>
          <w:rFonts w:ascii="Arial" w:hAnsi="Arial" w:cs="Arial"/>
          <w:color w:val="000000"/>
        </w:rPr>
        <w:t>QMD standards have been removed sense they are not part of the Standard WLPZ protections.</w:t>
      </w:r>
    </w:p>
    <w:p w14:paraId="3A3C20B6" w14:textId="77777777" w:rsidR="001120E3" w:rsidRDefault="001120E3" w:rsidP="001120E3"/>
    <w:sectPr w:rsidR="001120E3"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20468" w14:textId="77777777" w:rsidR="00444DEC" w:rsidRDefault="00444DEC" w:rsidP="005F6B90">
      <w:r>
        <w:separator/>
      </w:r>
    </w:p>
  </w:endnote>
  <w:endnote w:type="continuationSeparator" w:id="0">
    <w:p w14:paraId="3D9E09B3" w14:textId="77777777" w:rsidR="00444DEC" w:rsidRDefault="00444DEC"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16375"/>
      <w:docPartObj>
        <w:docPartGallery w:val="Page Numbers (Bottom of Page)"/>
        <w:docPartUnique/>
      </w:docPartObj>
    </w:sdtPr>
    <w:sdtEndPr>
      <w:rPr>
        <w:noProof/>
      </w:rPr>
    </w:sdtEndPr>
    <w:sdtContent>
      <w:p w14:paraId="6417DEB2" w14:textId="4B07CB48"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ACCC8F" w14:textId="77777777" w:rsidR="004D5EC4" w:rsidRDefault="004D5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812101"/>
      <w:docPartObj>
        <w:docPartGallery w:val="Page Numbers (Bottom of Page)"/>
        <w:docPartUnique/>
      </w:docPartObj>
    </w:sdtPr>
    <w:sdtEndPr>
      <w:rPr>
        <w:noProof/>
      </w:rPr>
    </w:sdtEndPr>
    <w:sdtContent>
      <w:p w14:paraId="2A9F6511" w14:textId="2139B809"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9E2D6E">
          <w:rPr>
            <w:noProof/>
          </w:rPr>
          <w:t>FPC</w:t>
        </w:r>
        <w:r w:rsidR="00807202">
          <w:rPr>
            <w:noProof/>
          </w:rPr>
          <w:t xml:space="preserve"> 2(b)</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97AFB" w14:textId="77777777" w:rsidR="00444DEC" w:rsidRDefault="00444DEC" w:rsidP="005F6B90">
      <w:r>
        <w:separator/>
      </w:r>
    </w:p>
  </w:footnote>
  <w:footnote w:type="continuationSeparator" w:id="0">
    <w:p w14:paraId="2EBA1E38" w14:textId="77777777" w:rsidR="00444DEC" w:rsidRDefault="00444DEC"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B4A63" w14:textId="77777777" w:rsidR="00F70E6B" w:rsidRDefault="00915F9E">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F9E">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915F9E" w:rsidP="008307F1">
    <w:pPr>
      <w:tabs>
        <w:tab w:val="left" w:pos="-720"/>
      </w:tabs>
      <w:suppressAutoHyphens/>
      <w:ind w:left="-720"/>
    </w:pPr>
    <w:hyperlink r:id="rId2" w:history="1">
      <w:r w:rsidR="00F70E6B"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B56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6"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7"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9"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28"/>
  </w:num>
  <w:num w:numId="4" w16cid:durableId="80836759">
    <w:abstractNumId w:val="8"/>
  </w:num>
  <w:num w:numId="5" w16cid:durableId="1774131141">
    <w:abstractNumId w:val="24"/>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26"/>
  </w:num>
  <w:num w:numId="11" w16cid:durableId="961619752">
    <w:abstractNumId w:val="9"/>
  </w:num>
  <w:num w:numId="12" w16cid:durableId="1945141152">
    <w:abstractNumId w:val="29"/>
  </w:num>
  <w:num w:numId="13" w16cid:durableId="988558077">
    <w:abstractNumId w:val="25"/>
  </w:num>
  <w:num w:numId="14" w16cid:durableId="1341735940">
    <w:abstractNumId w:val="16"/>
  </w:num>
  <w:num w:numId="15" w16cid:durableId="2023820293">
    <w:abstractNumId w:val="19"/>
  </w:num>
  <w:num w:numId="16" w16cid:durableId="1886913961">
    <w:abstractNumId w:val="30"/>
  </w:num>
  <w:num w:numId="17" w16cid:durableId="228611841">
    <w:abstractNumId w:val="15"/>
  </w:num>
  <w:num w:numId="18" w16cid:durableId="990061881">
    <w:abstractNumId w:val="17"/>
  </w:num>
  <w:num w:numId="19" w16cid:durableId="622542882">
    <w:abstractNumId w:val="21"/>
  </w:num>
  <w:num w:numId="20" w16cid:durableId="109012388">
    <w:abstractNumId w:val="11"/>
  </w:num>
  <w:num w:numId="21" w16cid:durableId="396051551">
    <w:abstractNumId w:val="12"/>
  </w:num>
  <w:num w:numId="22" w16cid:durableId="2138254455">
    <w:abstractNumId w:val="23"/>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8"/>
  </w:num>
  <w:num w:numId="26" w16cid:durableId="533232573">
    <w:abstractNumId w:val="20"/>
  </w:num>
  <w:num w:numId="27" w16cid:durableId="1815297538">
    <w:abstractNumId w:val="5"/>
  </w:num>
  <w:num w:numId="28" w16cid:durableId="71971311">
    <w:abstractNumId w:val="27"/>
  </w:num>
  <w:num w:numId="29" w16cid:durableId="830413674">
    <w:abstractNumId w:val="22"/>
  </w:num>
  <w:num w:numId="30" w16cid:durableId="1517649331">
    <w:abstractNumId w:val="3"/>
  </w:num>
  <w:num w:numId="31" w16cid:durableId="150231338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elJTbgE4U6MtAeTacWAel0Y+lhl18XcnAzYsEcAi6CWPPM+u8Qx1cuYRwQB5PAn6Wf850EiFjP/IJSVDsCsSTA==" w:salt="EVFmHTFMBeMJ3pnIAeiPt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2F65"/>
    <w:rsid w:val="000052E0"/>
    <w:rsid w:val="000059AB"/>
    <w:rsid w:val="00005C98"/>
    <w:rsid w:val="00006213"/>
    <w:rsid w:val="000101C0"/>
    <w:rsid w:val="00011D8A"/>
    <w:rsid w:val="00013748"/>
    <w:rsid w:val="00013CEF"/>
    <w:rsid w:val="000215FA"/>
    <w:rsid w:val="000243EF"/>
    <w:rsid w:val="0002754C"/>
    <w:rsid w:val="0003112C"/>
    <w:rsid w:val="00034025"/>
    <w:rsid w:val="0003412E"/>
    <w:rsid w:val="0003636E"/>
    <w:rsid w:val="000378E1"/>
    <w:rsid w:val="00041656"/>
    <w:rsid w:val="00042AE7"/>
    <w:rsid w:val="00045549"/>
    <w:rsid w:val="00050C5B"/>
    <w:rsid w:val="000529A5"/>
    <w:rsid w:val="00052D0A"/>
    <w:rsid w:val="0005329B"/>
    <w:rsid w:val="00054F7E"/>
    <w:rsid w:val="000578F6"/>
    <w:rsid w:val="00066CF5"/>
    <w:rsid w:val="00066E77"/>
    <w:rsid w:val="000675F2"/>
    <w:rsid w:val="00073198"/>
    <w:rsid w:val="00074B73"/>
    <w:rsid w:val="000752C8"/>
    <w:rsid w:val="00080D55"/>
    <w:rsid w:val="0008102C"/>
    <w:rsid w:val="0008427D"/>
    <w:rsid w:val="00087280"/>
    <w:rsid w:val="000875F2"/>
    <w:rsid w:val="00093A5A"/>
    <w:rsid w:val="00093E9E"/>
    <w:rsid w:val="0009431C"/>
    <w:rsid w:val="00097A0B"/>
    <w:rsid w:val="000A0128"/>
    <w:rsid w:val="000A4497"/>
    <w:rsid w:val="000A7800"/>
    <w:rsid w:val="000B2C00"/>
    <w:rsid w:val="000B3045"/>
    <w:rsid w:val="000B655B"/>
    <w:rsid w:val="000C0170"/>
    <w:rsid w:val="000C27F1"/>
    <w:rsid w:val="000C28D4"/>
    <w:rsid w:val="000C2E24"/>
    <w:rsid w:val="000C3F53"/>
    <w:rsid w:val="000C3FCD"/>
    <w:rsid w:val="000C4CF9"/>
    <w:rsid w:val="000D0526"/>
    <w:rsid w:val="000D0A79"/>
    <w:rsid w:val="000D3C4D"/>
    <w:rsid w:val="000D46B8"/>
    <w:rsid w:val="000D76CE"/>
    <w:rsid w:val="000E0DDC"/>
    <w:rsid w:val="000E3C4F"/>
    <w:rsid w:val="000F17B1"/>
    <w:rsid w:val="000F4976"/>
    <w:rsid w:val="000F5E0C"/>
    <w:rsid w:val="000F6CED"/>
    <w:rsid w:val="000F6EF9"/>
    <w:rsid w:val="00105236"/>
    <w:rsid w:val="00107812"/>
    <w:rsid w:val="001120E3"/>
    <w:rsid w:val="00113DEA"/>
    <w:rsid w:val="00116503"/>
    <w:rsid w:val="00117F05"/>
    <w:rsid w:val="0012274B"/>
    <w:rsid w:val="00122CB4"/>
    <w:rsid w:val="00123A41"/>
    <w:rsid w:val="00132F5C"/>
    <w:rsid w:val="0013381F"/>
    <w:rsid w:val="00133F8F"/>
    <w:rsid w:val="0013597D"/>
    <w:rsid w:val="001401DB"/>
    <w:rsid w:val="001419D4"/>
    <w:rsid w:val="001432CB"/>
    <w:rsid w:val="0014720D"/>
    <w:rsid w:val="001474F5"/>
    <w:rsid w:val="0014796B"/>
    <w:rsid w:val="001516FF"/>
    <w:rsid w:val="0015419B"/>
    <w:rsid w:val="0015495B"/>
    <w:rsid w:val="00155FFC"/>
    <w:rsid w:val="00156AC8"/>
    <w:rsid w:val="00161AF9"/>
    <w:rsid w:val="0016201E"/>
    <w:rsid w:val="00162DCD"/>
    <w:rsid w:val="00162E5B"/>
    <w:rsid w:val="00163425"/>
    <w:rsid w:val="001638CD"/>
    <w:rsid w:val="00163DDB"/>
    <w:rsid w:val="0016457F"/>
    <w:rsid w:val="001652F3"/>
    <w:rsid w:val="00173614"/>
    <w:rsid w:val="00173ADB"/>
    <w:rsid w:val="0017531E"/>
    <w:rsid w:val="00175BE0"/>
    <w:rsid w:val="00181368"/>
    <w:rsid w:val="001843E9"/>
    <w:rsid w:val="0018513C"/>
    <w:rsid w:val="00187A03"/>
    <w:rsid w:val="001946EF"/>
    <w:rsid w:val="00194EBF"/>
    <w:rsid w:val="00196196"/>
    <w:rsid w:val="00197798"/>
    <w:rsid w:val="001A2FC5"/>
    <w:rsid w:val="001A35BC"/>
    <w:rsid w:val="001A5DFD"/>
    <w:rsid w:val="001A64FC"/>
    <w:rsid w:val="001B3A62"/>
    <w:rsid w:val="001B417A"/>
    <w:rsid w:val="001B68D7"/>
    <w:rsid w:val="001B69FE"/>
    <w:rsid w:val="001C1BA6"/>
    <w:rsid w:val="001C2503"/>
    <w:rsid w:val="001C2782"/>
    <w:rsid w:val="001C731D"/>
    <w:rsid w:val="001D1351"/>
    <w:rsid w:val="001D749F"/>
    <w:rsid w:val="001E77FC"/>
    <w:rsid w:val="001F098C"/>
    <w:rsid w:val="001F0A0C"/>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36DE"/>
    <w:rsid w:val="00223A96"/>
    <w:rsid w:val="00224EDB"/>
    <w:rsid w:val="00227086"/>
    <w:rsid w:val="002279A5"/>
    <w:rsid w:val="00232477"/>
    <w:rsid w:val="00232FDD"/>
    <w:rsid w:val="00233548"/>
    <w:rsid w:val="00234BF8"/>
    <w:rsid w:val="002412B8"/>
    <w:rsid w:val="00241B77"/>
    <w:rsid w:val="00242974"/>
    <w:rsid w:val="0024545B"/>
    <w:rsid w:val="00251DBE"/>
    <w:rsid w:val="00252CDF"/>
    <w:rsid w:val="00255043"/>
    <w:rsid w:val="00255842"/>
    <w:rsid w:val="002560A1"/>
    <w:rsid w:val="00263323"/>
    <w:rsid w:val="002716C4"/>
    <w:rsid w:val="00272547"/>
    <w:rsid w:val="0027683F"/>
    <w:rsid w:val="00282335"/>
    <w:rsid w:val="00282B5A"/>
    <w:rsid w:val="00283D66"/>
    <w:rsid w:val="00285EEF"/>
    <w:rsid w:val="00291054"/>
    <w:rsid w:val="002915E9"/>
    <w:rsid w:val="00294AFA"/>
    <w:rsid w:val="00294B0F"/>
    <w:rsid w:val="00295E85"/>
    <w:rsid w:val="002967FA"/>
    <w:rsid w:val="002973CD"/>
    <w:rsid w:val="002A0884"/>
    <w:rsid w:val="002A12FE"/>
    <w:rsid w:val="002A3698"/>
    <w:rsid w:val="002A4855"/>
    <w:rsid w:val="002A490A"/>
    <w:rsid w:val="002A6D4D"/>
    <w:rsid w:val="002A7846"/>
    <w:rsid w:val="002B0B56"/>
    <w:rsid w:val="002B4307"/>
    <w:rsid w:val="002B6C4A"/>
    <w:rsid w:val="002B7394"/>
    <w:rsid w:val="002C1237"/>
    <w:rsid w:val="002C2ED6"/>
    <w:rsid w:val="002C78E9"/>
    <w:rsid w:val="002D127C"/>
    <w:rsid w:val="002D13DA"/>
    <w:rsid w:val="002D2166"/>
    <w:rsid w:val="002D33D4"/>
    <w:rsid w:val="002D3C05"/>
    <w:rsid w:val="002D5DD9"/>
    <w:rsid w:val="002D6C2D"/>
    <w:rsid w:val="002E21CA"/>
    <w:rsid w:val="002E5655"/>
    <w:rsid w:val="002E5DBE"/>
    <w:rsid w:val="002F1946"/>
    <w:rsid w:val="002F3BEF"/>
    <w:rsid w:val="002F67E7"/>
    <w:rsid w:val="0030140E"/>
    <w:rsid w:val="0030148F"/>
    <w:rsid w:val="003074B5"/>
    <w:rsid w:val="003128D0"/>
    <w:rsid w:val="00314134"/>
    <w:rsid w:val="0031464F"/>
    <w:rsid w:val="00316D19"/>
    <w:rsid w:val="00321E66"/>
    <w:rsid w:val="003232DB"/>
    <w:rsid w:val="00331303"/>
    <w:rsid w:val="00331F28"/>
    <w:rsid w:val="003367E8"/>
    <w:rsid w:val="00346238"/>
    <w:rsid w:val="00352D99"/>
    <w:rsid w:val="00354299"/>
    <w:rsid w:val="00357A2B"/>
    <w:rsid w:val="00360518"/>
    <w:rsid w:val="00364A85"/>
    <w:rsid w:val="0036654E"/>
    <w:rsid w:val="003677E2"/>
    <w:rsid w:val="00367F4B"/>
    <w:rsid w:val="00370F8A"/>
    <w:rsid w:val="00377F7E"/>
    <w:rsid w:val="003820C0"/>
    <w:rsid w:val="003823C1"/>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7C1D"/>
    <w:rsid w:val="003C46D5"/>
    <w:rsid w:val="003D0DD1"/>
    <w:rsid w:val="003D2999"/>
    <w:rsid w:val="003D29E9"/>
    <w:rsid w:val="003D59C3"/>
    <w:rsid w:val="003D5D5A"/>
    <w:rsid w:val="003D652A"/>
    <w:rsid w:val="003D6740"/>
    <w:rsid w:val="003E0695"/>
    <w:rsid w:val="003E0AFA"/>
    <w:rsid w:val="003E49B8"/>
    <w:rsid w:val="003F095A"/>
    <w:rsid w:val="003F66E1"/>
    <w:rsid w:val="003F7109"/>
    <w:rsid w:val="00400FF5"/>
    <w:rsid w:val="004029A1"/>
    <w:rsid w:val="00403328"/>
    <w:rsid w:val="00403A64"/>
    <w:rsid w:val="00406835"/>
    <w:rsid w:val="00411924"/>
    <w:rsid w:val="00411C6C"/>
    <w:rsid w:val="004135D2"/>
    <w:rsid w:val="00416B89"/>
    <w:rsid w:val="00416BB8"/>
    <w:rsid w:val="00417957"/>
    <w:rsid w:val="00420E90"/>
    <w:rsid w:val="00423ADF"/>
    <w:rsid w:val="004258BC"/>
    <w:rsid w:val="00425FB1"/>
    <w:rsid w:val="00427618"/>
    <w:rsid w:val="0043166C"/>
    <w:rsid w:val="00433CD6"/>
    <w:rsid w:val="0043503E"/>
    <w:rsid w:val="004370B2"/>
    <w:rsid w:val="004371B5"/>
    <w:rsid w:val="00442690"/>
    <w:rsid w:val="004433D9"/>
    <w:rsid w:val="00443A5B"/>
    <w:rsid w:val="00444DEC"/>
    <w:rsid w:val="00445E1B"/>
    <w:rsid w:val="0044605D"/>
    <w:rsid w:val="0045019A"/>
    <w:rsid w:val="00450C67"/>
    <w:rsid w:val="00451415"/>
    <w:rsid w:val="00452563"/>
    <w:rsid w:val="004553AA"/>
    <w:rsid w:val="00456F51"/>
    <w:rsid w:val="004573FD"/>
    <w:rsid w:val="00464062"/>
    <w:rsid w:val="00466F2D"/>
    <w:rsid w:val="00471BAD"/>
    <w:rsid w:val="00471CF7"/>
    <w:rsid w:val="00472BD4"/>
    <w:rsid w:val="00474D75"/>
    <w:rsid w:val="00476979"/>
    <w:rsid w:val="0048031F"/>
    <w:rsid w:val="004843D3"/>
    <w:rsid w:val="00486861"/>
    <w:rsid w:val="00487010"/>
    <w:rsid w:val="004879F8"/>
    <w:rsid w:val="00490127"/>
    <w:rsid w:val="0049227C"/>
    <w:rsid w:val="004A2257"/>
    <w:rsid w:val="004A37A3"/>
    <w:rsid w:val="004A46D6"/>
    <w:rsid w:val="004B0FA3"/>
    <w:rsid w:val="004B1275"/>
    <w:rsid w:val="004B1C72"/>
    <w:rsid w:val="004B6867"/>
    <w:rsid w:val="004C181D"/>
    <w:rsid w:val="004C6D06"/>
    <w:rsid w:val="004D25C3"/>
    <w:rsid w:val="004D5824"/>
    <w:rsid w:val="004D5EC4"/>
    <w:rsid w:val="004D67E0"/>
    <w:rsid w:val="004D7EA9"/>
    <w:rsid w:val="004E09D5"/>
    <w:rsid w:val="004E100F"/>
    <w:rsid w:val="004E321B"/>
    <w:rsid w:val="004E3ADC"/>
    <w:rsid w:val="004E4656"/>
    <w:rsid w:val="004E7E35"/>
    <w:rsid w:val="004F0D74"/>
    <w:rsid w:val="004F1E38"/>
    <w:rsid w:val="004F2705"/>
    <w:rsid w:val="004F4149"/>
    <w:rsid w:val="005002ED"/>
    <w:rsid w:val="00500CCB"/>
    <w:rsid w:val="00502027"/>
    <w:rsid w:val="00503597"/>
    <w:rsid w:val="005076AF"/>
    <w:rsid w:val="00510E66"/>
    <w:rsid w:val="00510F97"/>
    <w:rsid w:val="0052066D"/>
    <w:rsid w:val="005229F7"/>
    <w:rsid w:val="00526CB8"/>
    <w:rsid w:val="00527336"/>
    <w:rsid w:val="00536F2F"/>
    <w:rsid w:val="00537193"/>
    <w:rsid w:val="0054007C"/>
    <w:rsid w:val="00540753"/>
    <w:rsid w:val="005467A5"/>
    <w:rsid w:val="0055165D"/>
    <w:rsid w:val="005541FB"/>
    <w:rsid w:val="00562847"/>
    <w:rsid w:val="00570FF8"/>
    <w:rsid w:val="005720F6"/>
    <w:rsid w:val="005729A5"/>
    <w:rsid w:val="00573C2E"/>
    <w:rsid w:val="00580FA0"/>
    <w:rsid w:val="00581342"/>
    <w:rsid w:val="005847B2"/>
    <w:rsid w:val="00584F32"/>
    <w:rsid w:val="00585865"/>
    <w:rsid w:val="00585AA7"/>
    <w:rsid w:val="00590A27"/>
    <w:rsid w:val="005923B5"/>
    <w:rsid w:val="005A07C2"/>
    <w:rsid w:val="005A20FB"/>
    <w:rsid w:val="005A31B0"/>
    <w:rsid w:val="005A3438"/>
    <w:rsid w:val="005A3C92"/>
    <w:rsid w:val="005A43A5"/>
    <w:rsid w:val="005A60C0"/>
    <w:rsid w:val="005A612E"/>
    <w:rsid w:val="005A7312"/>
    <w:rsid w:val="005A7645"/>
    <w:rsid w:val="005B2BF2"/>
    <w:rsid w:val="005B3CDC"/>
    <w:rsid w:val="005B45F2"/>
    <w:rsid w:val="005B59CB"/>
    <w:rsid w:val="005B5CDC"/>
    <w:rsid w:val="005B7E98"/>
    <w:rsid w:val="005C53DC"/>
    <w:rsid w:val="005C63EC"/>
    <w:rsid w:val="005C6A82"/>
    <w:rsid w:val="005C7509"/>
    <w:rsid w:val="005D258D"/>
    <w:rsid w:val="005D7E32"/>
    <w:rsid w:val="005E413A"/>
    <w:rsid w:val="005E70DF"/>
    <w:rsid w:val="005F0D2C"/>
    <w:rsid w:val="005F202A"/>
    <w:rsid w:val="005F3769"/>
    <w:rsid w:val="005F3CCA"/>
    <w:rsid w:val="005F3FFD"/>
    <w:rsid w:val="005F6B90"/>
    <w:rsid w:val="005F7D11"/>
    <w:rsid w:val="00604812"/>
    <w:rsid w:val="0061047C"/>
    <w:rsid w:val="0061125B"/>
    <w:rsid w:val="006121AC"/>
    <w:rsid w:val="0061288A"/>
    <w:rsid w:val="00614A48"/>
    <w:rsid w:val="00631895"/>
    <w:rsid w:val="00631C5E"/>
    <w:rsid w:val="00633180"/>
    <w:rsid w:val="00634960"/>
    <w:rsid w:val="00636037"/>
    <w:rsid w:val="0063797A"/>
    <w:rsid w:val="00640D1C"/>
    <w:rsid w:val="00641AD0"/>
    <w:rsid w:val="00642244"/>
    <w:rsid w:val="00644AE3"/>
    <w:rsid w:val="00645250"/>
    <w:rsid w:val="00645EF8"/>
    <w:rsid w:val="00646FCD"/>
    <w:rsid w:val="0065177E"/>
    <w:rsid w:val="0065230B"/>
    <w:rsid w:val="006536EB"/>
    <w:rsid w:val="00653CE5"/>
    <w:rsid w:val="006552C1"/>
    <w:rsid w:val="006558E8"/>
    <w:rsid w:val="006602F0"/>
    <w:rsid w:val="006607A1"/>
    <w:rsid w:val="00662670"/>
    <w:rsid w:val="006626A7"/>
    <w:rsid w:val="00662AA1"/>
    <w:rsid w:val="006643E9"/>
    <w:rsid w:val="00665EDE"/>
    <w:rsid w:val="00666C2C"/>
    <w:rsid w:val="00667881"/>
    <w:rsid w:val="00670015"/>
    <w:rsid w:val="00670A57"/>
    <w:rsid w:val="006735A1"/>
    <w:rsid w:val="0067417A"/>
    <w:rsid w:val="00674B94"/>
    <w:rsid w:val="00677C09"/>
    <w:rsid w:val="00677CFB"/>
    <w:rsid w:val="00681F1E"/>
    <w:rsid w:val="00683AC3"/>
    <w:rsid w:val="00684952"/>
    <w:rsid w:val="00685BB4"/>
    <w:rsid w:val="00690745"/>
    <w:rsid w:val="006930CC"/>
    <w:rsid w:val="00693765"/>
    <w:rsid w:val="006943D0"/>
    <w:rsid w:val="006952FA"/>
    <w:rsid w:val="006954F6"/>
    <w:rsid w:val="006A57EE"/>
    <w:rsid w:val="006A62FF"/>
    <w:rsid w:val="006A6CDE"/>
    <w:rsid w:val="006B0AC4"/>
    <w:rsid w:val="006B1378"/>
    <w:rsid w:val="006B3815"/>
    <w:rsid w:val="006B39A5"/>
    <w:rsid w:val="006B6F75"/>
    <w:rsid w:val="006B7B89"/>
    <w:rsid w:val="006B7F5F"/>
    <w:rsid w:val="006B7FB7"/>
    <w:rsid w:val="006C1414"/>
    <w:rsid w:val="006C3462"/>
    <w:rsid w:val="006D1BDB"/>
    <w:rsid w:val="006D3C82"/>
    <w:rsid w:val="006E0CAF"/>
    <w:rsid w:val="006E25D1"/>
    <w:rsid w:val="006E3DDB"/>
    <w:rsid w:val="006E6C56"/>
    <w:rsid w:val="006E744E"/>
    <w:rsid w:val="006F2F9E"/>
    <w:rsid w:val="006F4A52"/>
    <w:rsid w:val="006F683B"/>
    <w:rsid w:val="006F7CF8"/>
    <w:rsid w:val="00700DFB"/>
    <w:rsid w:val="0070768E"/>
    <w:rsid w:val="00715630"/>
    <w:rsid w:val="0071608A"/>
    <w:rsid w:val="007164C5"/>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7B0A"/>
    <w:rsid w:val="00770ED2"/>
    <w:rsid w:val="0077127D"/>
    <w:rsid w:val="007807F0"/>
    <w:rsid w:val="007812CE"/>
    <w:rsid w:val="007835E0"/>
    <w:rsid w:val="00784E70"/>
    <w:rsid w:val="007869E4"/>
    <w:rsid w:val="00790B20"/>
    <w:rsid w:val="00793C05"/>
    <w:rsid w:val="00793DCA"/>
    <w:rsid w:val="00794ED7"/>
    <w:rsid w:val="00795879"/>
    <w:rsid w:val="00797720"/>
    <w:rsid w:val="007A03AE"/>
    <w:rsid w:val="007A1EC3"/>
    <w:rsid w:val="007A3BE8"/>
    <w:rsid w:val="007A57FF"/>
    <w:rsid w:val="007A6569"/>
    <w:rsid w:val="007B05D2"/>
    <w:rsid w:val="007B2BDF"/>
    <w:rsid w:val="007B56CD"/>
    <w:rsid w:val="007B5B5B"/>
    <w:rsid w:val="007B604A"/>
    <w:rsid w:val="007B68C8"/>
    <w:rsid w:val="007C1A2C"/>
    <w:rsid w:val="007C34A0"/>
    <w:rsid w:val="007C55EA"/>
    <w:rsid w:val="007C735D"/>
    <w:rsid w:val="007D0052"/>
    <w:rsid w:val="007D0D78"/>
    <w:rsid w:val="007D2AE4"/>
    <w:rsid w:val="007D46B8"/>
    <w:rsid w:val="007D49EB"/>
    <w:rsid w:val="007D4D81"/>
    <w:rsid w:val="007E041C"/>
    <w:rsid w:val="007E12D6"/>
    <w:rsid w:val="007F122E"/>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BD7"/>
    <w:rsid w:val="00827CD9"/>
    <w:rsid w:val="008307F1"/>
    <w:rsid w:val="00830B35"/>
    <w:rsid w:val="00831DCF"/>
    <w:rsid w:val="00832CC3"/>
    <w:rsid w:val="00834468"/>
    <w:rsid w:val="008375FF"/>
    <w:rsid w:val="008422B7"/>
    <w:rsid w:val="00844619"/>
    <w:rsid w:val="0084522A"/>
    <w:rsid w:val="00850B3E"/>
    <w:rsid w:val="008510E8"/>
    <w:rsid w:val="008533D7"/>
    <w:rsid w:val="00853695"/>
    <w:rsid w:val="00861BB1"/>
    <w:rsid w:val="00862DD7"/>
    <w:rsid w:val="00862FCE"/>
    <w:rsid w:val="00863321"/>
    <w:rsid w:val="00865BD6"/>
    <w:rsid w:val="00867F8D"/>
    <w:rsid w:val="008711A9"/>
    <w:rsid w:val="008725C4"/>
    <w:rsid w:val="00882EE3"/>
    <w:rsid w:val="008847B1"/>
    <w:rsid w:val="00884C7B"/>
    <w:rsid w:val="008871D1"/>
    <w:rsid w:val="00890357"/>
    <w:rsid w:val="008906B7"/>
    <w:rsid w:val="00892BB8"/>
    <w:rsid w:val="008A0C01"/>
    <w:rsid w:val="008A2D44"/>
    <w:rsid w:val="008A3BCF"/>
    <w:rsid w:val="008A4804"/>
    <w:rsid w:val="008A5480"/>
    <w:rsid w:val="008A55D6"/>
    <w:rsid w:val="008A7124"/>
    <w:rsid w:val="008B01CE"/>
    <w:rsid w:val="008B0AEB"/>
    <w:rsid w:val="008B4711"/>
    <w:rsid w:val="008B53F4"/>
    <w:rsid w:val="008B675B"/>
    <w:rsid w:val="008C0052"/>
    <w:rsid w:val="008C1086"/>
    <w:rsid w:val="008C4E2A"/>
    <w:rsid w:val="008C69A7"/>
    <w:rsid w:val="008C6E89"/>
    <w:rsid w:val="008C7320"/>
    <w:rsid w:val="008D308E"/>
    <w:rsid w:val="008D431B"/>
    <w:rsid w:val="008D4CA0"/>
    <w:rsid w:val="008D51AA"/>
    <w:rsid w:val="008D6360"/>
    <w:rsid w:val="008E053C"/>
    <w:rsid w:val="008E1416"/>
    <w:rsid w:val="008E19C9"/>
    <w:rsid w:val="008E269B"/>
    <w:rsid w:val="008E34C2"/>
    <w:rsid w:val="008E3896"/>
    <w:rsid w:val="008E3CA3"/>
    <w:rsid w:val="008F0143"/>
    <w:rsid w:val="008F17CC"/>
    <w:rsid w:val="008F194E"/>
    <w:rsid w:val="008F1AF8"/>
    <w:rsid w:val="008F230D"/>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4BA6"/>
    <w:rsid w:val="00915514"/>
    <w:rsid w:val="00915F9E"/>
    <w:rsid w:val="009201B8"/>
    <w:rsid w:val="00922B99"/>
    <w:rsid w:val="00925FA2"/>
    <w:rsid w:val="00926363"/>
    <w:rsid w:val="009263DA"/>
    <w:rsid w:val="009304FF"/>
    <w:rsid w:val="00930A60"/>
    <w:rsid w:val="00931D81"/>
    <w:rsid w:val="00932052"/>
    <w:rsid w:val="0093212A"/>
    <w:rsid w:val="00933479"/>
    <w:rsid w:val="00940172"/>
    <w:rsid w:val="009410C0"/>
    <w:rsid w:val="009422A0"/>
    <w:rsid w:val="00943F5F"/>
    <w:rsid w:val="009523A7"/>
    <w:rsid w:val="00955ADE"/>
    <w:rsid w:val="00956ECC"/>
    <w:rsid w:val="0096042F"/>
    <w:rsid w:val="009617B4"/>
    <w:rsid w:val="009645CA"/>
    <w:rsid w:val="00970830"/>
    <w:rsid w:val="0097126D"/>
    <w:rsid w:val="0097139E"/>
    <w:rsid w:val="0097460D"/>
    <w:rsid w:val="00975F30"/>
    <w:rsid w:val="0098122B"/>
    <w:rsid w:val="00985050"/>
    <w:rsid w:val="00985FC5"/>
    <w:rsid w:val="00991814"/>
    <w:rsid w:val="00994371"/>
    <w:rsid w:val="009A38C3"/>
    <w:rsid w:val="009A5859"/>
    <w:rsid w:val="009B146F"/>
    <w:rsid w:val="009B19DE"/>
    <w:rsid w:val="009B229B"/>
    <w:rsid w:val="009B22F3"/>
    <w:rsid w:val="009B32CD"/>
    <w:rsid w:val="009B7849"/>
    <w:rsid w:val="009C236C"/>
    <w:rsid w:val="009C4C6B"/>
    <w:rsid w:val="009C6E5E"/>
    <w:rsid w:val="009C79F9"/>
    <w:rsid w:val="009D0BB7"/>
    <w:rsid w:val="009D1B84"/>
    <w:rsid w:val="009D1D83"/>
    <w:rsid w:val="009D211F"/>
    <w:rsid w:val="009D38B1"/>
    <w:rsid w:val="009D39B1"/>
    <w:rsid w:val="009D47CD"/>
    <w:rsid w:val="009D4899"/>
    <w:rsid w:val="009D5395"/>
    <w:rsid w:val="009D5A40"/>
    <w:rsid w:val="009D773C"/>
    <w:rsid w:val="009E0372"/>
    <w:rsid w:val="009E079C"/>
    <w:rsid w:val="009E1D4E"/>
    <w:rsid w:val="009E287F"/>
    <w:rsid w:val="009E2D6E"/>
    <w:rsid w:val="009E4E8E"/>
    <w:rsid w:val="009E7260"/>
    <w:rsid w:val="009E7532"/>
    <w:rsid w:val="009F0C18"/>
    <w:rsid w:val="009F33F8"/>
    <w:rsid w:val="009F4AAB"/>
    <w:rsid w:val="009F51BF"/>
    <w:rsid w:val="009F7A2D"/>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38"/>
    <w:rsid w:val="00A235FA"/>
    <w:rsid w:val="00A24DDC"/>
    <w:rsid w:val="00A30D35"/>
    <w:rsid w:val="00A3191A"/>
    <w:rsid w:val="00A32E58"/>
    <w:rsid w:val="00A34F9D"/>
    <w:rsid w:val="00A4241F"/>
    <w:rsid w:val="00A43E81"/>
    <w:rsid w:val="00A44345"/>
    <w:rsid w:val="00A45A6C"/>
    <w:rsid w:val="00A45AC4"/>
    <w:rsid w:val="00A4643F"/>
    <w:rsid w:val="00A570AB"/>
    <w:rsid w:val="00A609F4"/>
    <w:rsid w:val="00A652C0"/>
    <w:rsid w:val="00A6696A"/>
    <w:rsid w:val="00A673B2"/>
    <w:rsid w:val="00A67A39"/>
    <w:rsid w:val="00A71211"/>
    <w:rsid w:val="00A74EAB"/>
    <w:rsid w:val="00A75495"/>
    <w:rsid w:val="00A75A18"/>
    <w:rsid w:val="00A77014"/>
    <w:rsid w:val="00A81763"/>
    <w:rsid w:val="00A82469"/>
    <w:rsid w:val="00A83170"/>
    <w:rsid w:val="00A8347E"/>
    <w:rsid w:val="00A86D46"/>
    <w:rsid w:val="00A96EA9"/>
    <w:rsid w:val="00A9720D"/>
    <w:rsid w:val="00A975DC"/>
    <w:rsid w:val="00AA0FAD"/>
    <w:rsid w:val="00AA0FDF"/>
    <w:rsid w:val="00AA4F94"/>
    <w:rsid w:val="00AA6429"/>
    <w:rsid w:val="00AA6466"/>
    <w:rsid w:val="00AA67E0"/>
    <w:rsid w:val="00AA6B75"/>
    <w:rsid w:val="00AB0594"/>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B01721"/>
    <w:rsid w:val="00B02048"/>
    <w:rsid w:val="00B05D34"/>
    <w:rsid w:val="00B0712D"/>
    <w:rsid w:val="00B102F8"/>
    <w:rsid w:val="00B106D3"/>
    <w:rsid w:val="00B11634"/>
    <w:rsid w:val="00B11A18"/>
    <w:rsid w:val="00B23B85"/>
    <w:rsid w:val="00B255CC"/>
    <w:rsid w:val="00B32DED"/>
    <w:rsid w:val="00B348B1"/>
    <w:rsid w:val="00B40410"/>
    <w:rsid w:val="00B41FE3"/>
    <w:rsid w:val="00B42235"/>
    <w:rsid w:val="00B42C52"/>
    <w:rsid w:val="00B43256"/>
    <w:rsid w:val="00B43A08"/>
    <w:rsid w:val="00B46415"/>
    <w:rsid w:val="00B46A9E"/>
    <w:rsid w:val="00B4723F"/>
    <w:rsid w:val="00B52750"/>
    <w:rsid w:val="00B53760"/>
    <w:rsid w:val="00B546BE"/>
    <w:rsid w:val="00B549D7"/>
    <w:rsid w:val="00B54C07"/>
    <w:rsid w:val="00B573A1"/>
    <w:rsid w:val="00B576FF"/>
    <w:rsid w:val="00B62AA6"/>
    <w:rsid w:val="00B632FE"/>
    <w:rsid w:val="00B64A0B"/>
    <w:rsid w:val="00B64F03"/>
    <w:rsid w:val="00B6524F"/>
    <w:rsid w:val="00B66738"/>
    <w:rsid w:val="00B67699"/>
    <w:rsid w:val="00B717ED"/>
    <w:rsid w:val="00B7245A"/>
    <w:rsid w:val="00B74016"/>
    <w:rsid w:val="00B750AC"/>
    <w:rsid w:val="00B750C5"/>
    <w:rsid w:val="00B76DD6"/>
    <w:rsid w:val="00B76EFE"/>
    <w:rsid w:val="00B810FC"/>
    <w:rsid w:val="00B84445"/>
    <w:rsid w:val="00B877E3"/>
    <w:rsid w:val="00B90492"/>
    <w:rsid w:val="00B93296"/>
    <w:rsid w:val="00B9534D"/>
    <w:rsid w:val="00B961D7"/>
    <w:rsid w:val="00B979EF"/>
    <w:rsid w:val="00BA0BB3"/>
    <w:rsid w:val="00BA17D2"/>
    <w:rsid w:val="00BA1A62"/>
    <w:rsid w:val="00BA4D8C"/>
    <w:rsid w:val="00BA601F"/>
    <w:rsid w:val="00BA73EA"/>
    <w:rsid w:val="00BA752C"/>
    <w:rsid w:val="00BB22E0"/>
    <w:rsid w:val="00BB58C5"/>
    <w:rsid w:val="00BB6E61"/>
    <w:rsid w:val="00BB7785"/>
    <w:rsid w:val="00BB77D8"/>
    <w:rsid w:val="00BC186D"/>
    <w:rsid w:val="00BC2AD9"/>
    <w:rsid w:val="00BC4AF5"/>
    <w:rsid w:val="00BC61C2"/>
    <w:rsid w:val="00BD0156"/>
    <w:rsid w:val="00BD218F"/>
    <w:rsid w:val="00BD2814"/>
    <w:rsid w:val="00BD3C7A"/>
    <w:rsid w:val="00BD463E"/>
    <w:rsid w:val="00BD4814"/>
    <w:rsid w:val="00BD6003"/>
    <w:rsid w:val="00BE45AC"/>
    <w:rsid w:val="00BE5058"/>
    <w:rsid w:val="00BF3CB3"/>
    <w:rsid w:val="00BF536B"/>
    <w:rsid w:val="00BF7291"/>
    <w:rsid w:val="00BF7952"/>
    <w:rsid w:val="00C008D9"/>
    <w:rsid w:val="00C00A44"/>
    <w:rsid w:val="00C00E94"/>
    <w:rsid w:val="00C04F35"/>
    <w:rsid w:val="00C066E9"/>
    <w:rsid w:val="00C06EA3"/>
    <w:rsid w:val="00C10868"/>
    <w:rsid w:val="00C12C61"/>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53A1"/>
    <w:rsid w:val="00C556AD"/>
    <w:rsid w:val="00C56393"/>
    <w:rsid w:val="00C566EB"/>
    <w:rsid w:val="00C63670"/>
    <w:rsid w:val="00C63837"/>
    <w:rsid w:val="00C648F2"/>
    <w:rsid w:val="00C67811"/>
    <w:rsid w:val="00C67D58"/>
    <w:rsid w:val="00C70D47"/>
    <w:rsid w:val="00C70EBB"/>
    <w:rsid w:val="00C7236A"/>
    <w:rsid w:val="00C748E8"/>
    <w:rsid w:val="00C75855"/>
    <w:rsid w:val="00C77BFA"/>
    <w:rsid w:val="00C77E7C"/>
    <w:rsid w:val="00C835A9"/>
    <w:rsid w:val="00C84217"/>
    <w:rsid w:val="00C844AD"/>
    <w:rsid w:val="00C85543"/>
    <w:rsid w:val="00C90685"/>
    <w:rsid w:val="00C906E1"/>
    <w:rsid w:val="00C90723"/>
    <w:rsid w:val="00C9173B"/>
    <w:rsid w:val="00C921E8"/>
    <w:rsid w:val="00C952C9"/>
    <w:rsid w:val="00C95316"/>
    <w:rsid w:val="00C96B3C"/>
    <w:rsid w:val="00CA2F90"/>
    <w:rsid w:val="00CA3D87"/>
    <w:rsid w:val="00CA69FF"/>
    <w:rsid w:val="00CA6A10"/>
    <w:rsid w:val="00CB0476"/>
    <w:rsid w:val="00CB12B9"/>
    <w:rsid w:val="00CB6AEB"/>
    <w:rsid w:val="00CC35F3"/>
    <w:rsid w:val="00CC5840"/>
    <w:rsid w:val="00CD0B3C"/>
    <w:rsid w:val="00CD315D"/>
    <w:rsid w:val="00CD4A4C"/>
    <w:rsid w:val="00CD4BD2"/>
    <w:rsid w:val="00CD4F60"/>
    <w:rsid w:val="00CE10B8"/>
    <w:rsid w:val="00CE1E2E"/>
    <w:rsid w:val="00CE2D6A"/>
    <w:rsid w:val="00CE6005"/>
    <w:rsid w:val="00CF3811"/>
    <w:rsid w:val="00CF6D9A"/>
    <w:rsid w:val="00D0076B"/>
    <w:rsid w:val="00D007AF"/>
    <w:rsid w:val="00D0275D"/>
    <w:rsid w:val="00D05A3D"/>
    <w:rsid w:val="00D1097C"/>
    <w:rsid w:val="00D12969"/>
    <w:rsid w:val="00D1298F"/>
    <w:rsid w:val="00D1593C"/>
    <w:rsid w:val="00D21B1C"/>
    <w:rsid w:val="00D222F5"/>
    <w:rsid w:val="00D25617"/>
    <w:rsid w:val="00D26A82"/>
    <w:rsid w:val="00D30065"/>
    <w:rsid w:val="00D310ED"/>
    <w:rsid w:val="00D33429"/>
    <w:rsid w:val="00D410B5"/>
    <w:rsid w:val="00D415DC"/>
    <w:rsid w:val="00D4719E"/>
    <w:rsid w:val="00D47217"/>
    <w:rsid w:val="00D5139E"/>
    <w:rsid w:val="00D56D00"/>
    <w:rsid w:val="00D641EA"/>
    <w:rsid w:val="00D65F99"/>
    <w:rsid w:val="00D66A08"/>
    <w:rsid w:val="00D70A77"/>
    <w:rsid w:val="00D76FBF"/>
    <w:rsid w:val="00D77199"/>
    <w:rsid w:val="00D834E5"/>
    <w:rsid w:val="00D84FEF"/>
    <w:rsid w:val="00D8554F"/>
    <w:rsid w:val="00D857C0"/>
    <w:rsid w:val="00D86337"/>
    <w:rsid w:val="00D86DD8"/>
    <w:rsid w:val="00D91694"/>
    <w:rsid w:val="00D931D3"/>
    <w:rsid w:val="00D936F9"/>
    <w:rsid w:val="00D9491E"/>
    <w:rsid w:val="00D972B7"/>
    <w:rsid w:val="00DA0404"/>
    <w:rsid w:val="00DA0CCF"/>
    <w:rsid w:val="00DA0F46"/>
    <w:rsid w:val="00DA78E1"/>
    <w:rsid w:val="00DA7930"/>
    <w:rsid w:val="00DB3F68"/>
    <w:rsid w:val="00DB40B8"/>
    <w:rsid w:val="00DB470C"/>
    <w:rsid w:val="00DB6E83"/>
    <w:rsid w:val="00DC1205"/>
    <w:rsid w:val="00DC144E"/>
    <w:rsid w:val="00DC18A0"/>
    <w:rsid w:val="00DC74C9"/>
    <w:rsid w:val="00DC7B4C"/>
    <w:rsid w:val="00DD2091"/>
    <w:rsid w:val="00DD4040"/>
    <w:rsid w:val="00DD481D"/>
    <w:rsid w:val="00DD4AE4"/>
    <w:rsid w:val="00DD737D"/>
    <w:rsid w:val="00DD7520"/>
    <w:rsid w:val="00DD7FB0"/>
    <w:rsid w:val="00DE0B02"/>
    <w:rsid w:val="00DE1526"/>
    <w:rsid w:val="00DE1B17"/>
    <w:rsid w:val="00DE4D15"/>
    <w:rsid w:val="00DE51BE"/>
    <w:rsid w:val="00DE664E"/>
    <w:rsid w:val="00DF1AC4"/>
    <w:rsid w:val="00DF2B75"/>
    <w:rsid w:val="00DF2E93"/>
    <w:rsid w:val="00DF5789"/>
    <w:rsid w:val="00DF65E2"/>
    <w:rsid w:val="00DF7A25"/>
    <w:rsid w:val="00E00019"/>
    <w:rsid w:val="00E03152"/>
    <w:rsid w:val="00E034BB"/>
    <w:rsid w:val="00E054C2"/>
    <w:rsid w:val="00E10078"/>
    <w:rsid w:val="00E128D0"/>
    <w:rsid w:val="00E12AEF"/>
    <w:rsid w:val="00E130EE"/>
    <w:rsid w:val="00E207AE"/>
    <w:rsid w:val="00E21965"/>
    <w:rsid w:val="00E227B7"/>
    <w:rsid w:val="00E22B5C"/>
    <w:rsid w:val="00E22E7C"/>
    <w:rsid w:val="00E259E4"/>
    <w:rsid w:val="00E26324"/>
    <w:rsid w:val="00E26550"/>
    <w:rsid w:val="00E36220"/>
    <w:rsid w:val="00E369A2"/>
    <w:rsid w:val="00E41DA3"/>
    <w:rsid w:val="00E42306"/>
    <w:rsid w:val="00E43E8C"/>
    <w:rsid w:val="00E45CDE"/>
    <w:rsid w:val="00E50CFF"/>
    <w:rsid w:val="00E513E3"/>
    <w:rsid w:val="00E57393"/>
    <w:rsid w:val="00E60250"/>
    <w:rsid w:val="00E60556"/>
    <w:rsid w:val="00E67040"/>
    <w:rsid w:val="00E72D85"/>
    <w:rsid w:val="00E74619"/>
    <w:rsid w:val="00E76A62"/>
    <w:rsid w:val="00E8261E"/>
    <w:rsid w:val="00E84478"/>
    <w:rsid w:val="00E855C0"/>
    <w:rsid w:val="00E859A1"/>
    <w:rsid w:val="00E87CD4"/>
    <w:rsid w:val="00E9000D"/>
    <w:rsid w:val="00E917EF"/>
    <w:rsid w:val="00E94A67"/>
    <w:rsid w:val="00E94FF2"/>
    <w:rsid w:val="00E9589B"/>
    <w:rsid w:val="00E96C47"/>
    <w:rsid w:val="00E978E4"/>
    <w:rsid w:val="00EA05A6"/>
    <w:rsid w:val="00EA089A"/>
    <w:rsid w:val="00EA1A9A"/>
    <w:rsid w:val="00EA252C"/>
    <w:rsid w:val="00EB0D53"/>
    <w:rsid w:val="00EB1AD3"/>
    <w:rsid w:val="00EB4FBE"/>
    <w:rsid w:val="00EB5FEC"/>
    <w:rsid w:val="00EB7744"/>
    <w:rsid w:val="00EC4BE5"/>
    <w:rsid w:val="00ED24E5"/>
    <w:rsid w:val="00EE11AA"/>
    <w:rsid w:val="00EE2249"/>
    <w:rsid w:val="00EE2976"/>
    <w:rsid w:val="00EE477E"/>
    <w:rsid w:val="00EE71A0"/>
    <w:rsid w:val="00EF042C"/>
    <w:rsid w:val="00EF76C2"/>
    <w:rsid w:val="00F02A4B"/>
    <w:rsid w:val="00F03B5A"/>
    <w:rsid w:val="00F04FA3"/>
    <w:rsid w:val="00F070A0"/>
    <w:rsid w:val="00F10EB1"/>
    <w:rsid w:val="00F11BC9"/>
    <w:rsid w:val="00F12059"/>
    <w:rsid w:val="00F132DB"/>
    <w:rsid w:val="00F15602"/>
    <w:rsid w:val="00F1597E"/>
    <w:rsid w:val="00F17371"/>
    <w:rsid w:val="00F20EE2"/>
    <w:rsid w:val="00F2288A"/>
    <w:rsid w:val="00F31C28"/>
    <w:rsid w:val="00F32538"/>
    <w:rsid w:val="00F33715"/>
    <w:rsid w:val="00F33B99"/>
    <w:rsid w:val="00F36CB8"/>
    <w:rsid w:val="00F43EF1"/>
    <w:rsid w:val="00F5390C"/>
    <w:rsid w:val="00F545DC"/>
    <w:rsid w:val="00F57273"/>
    <w:rsid w:val="00F57769"/>
    <w:rsid w:val="00F5797E"/>
    <w:rsid w:val="00F61B60"/>
    <w:rsid w:val="00F661A4"/>
    <w:rsid w:val="00F70E6B"/>
    <w:rsid w:val="00F754D0"/>
    <w:rsid w:val="00F761A1"/>
    <w:rsid w:val="00F76C9F"/>
    <w:rsid w:val="00F829B1"/>
    <w:rsid w:val="00F84573"/>
    <w:rsid w:val="00F85804"/>
    <w:rsid w:val="00F90FFD"/>
    <w:rsid w:val="00F91324"/>
    <w:rsid w:val="00F91D06"/>
    <w:rsid w:val="00F92195"/>
    <w:rsid w:val="00F929CC"/>
    <w:rsid w:val="00F92A30"/>
    <w:rsid w:val="00F92ECA"/>
    <w:rsid w:val="00F9408D"/>
    <w:rsid w:val="00F9732E"/>
    <w:rsid w:val="00F9787A"/>
    <w:rsid w:val="00FA2B10"/>
    <w:rsid w:val="00FA4851"/>
    <w:rsid w:val="00FA5755"/>
    <w:rsid w:val="00FB1156"/>
    <w:rsid w:val="00FB210C"/>
    <w:rsid w:val="00FB6057"/>
    <w:rsid w:val="00FB6634"/>
    <w:rsid w:val="00FC10B2"/>
    <w:rsid w:val="00FC1C68"/>
    <w:rsid w:val="00FC5FD8"/>
    <w:rsid w:val="00FD4103"/>
    <w:rsid w:val="00FD597A"/>
    <w:rsid w:val="00FD7057"/>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619</Words>
  <Characters>3533</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10</cp:revision>
  <cp:lastPrinted>2020-05-27T18:17:00Z</cp:lastPrinted>
  <dcterms:created xsi:type="dcterms:W3CDTF">2024-08-01T23:32:00Z</dcterms:created>
  <dcterms:modified xsi:type="dcterms:W3CDTF">2024-08-14T16:03:00Z</dcterms:modified>
</cp:coreProperties>
</file>