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3DE" w14:textId="77777777" w:rsidR="0019745E" w:rsidRPr="0019745E" w:rsidRDefault="0019745E" w:rsidP="0019745E">
      <w:pPr>
        <w:rPr>
          <w:rFonts w:ascii="Arial" w:hAnsi="Arial" w:cs="Arial"/>
          <w:sz w:val="24"/>
          <w:szCs w:val="24"/>
        </w:rPr>
      </w:pPr>
      <w:r w:rsidRPr="0019745E">
        <w:rPr>
          <w:rFonts w:ascii="Arial" w:hAnsi="Arial" w:cs="Arial"/>
          <w:b/>
          <w:bCs/>
          <w:sz w:val="24"/>
          <w:szCs w:val="24"/>
        </w:rPr>
        <w:t>916.3, 936.3, 956.3 General Limitations Near Watercourses, Lakes, Marshes, Wet Meadows and Other Wet Areas [All Districts]</w:t>
      </w:r>
    </w:p>
    <w:p w14:paraId="69885601" w14:textId="77777777" w:rsidR="0019745E" w:rsidRDefault="0019745E" w:rsidP="0019745E">
      <w:pPr>
        <w:rPr>
          <w:rFonts w:ascii="Arial" w:hAnsi="Arial" w:cs="Arial"/>
          <w:sz w:val="24"/>
          <w:szCs w:val="24"/>
        </w:rPr>
      </w:pPr>
      <w:r w:rsidRPr="0019745E">
        <w:rPr>
          <w:rFonts w:ascii="Arial" w:hAnsi="Arial" w:cs="Arial"/>
          <w:sz w:val="24"/>
          <w:szCs w:val="24"/>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2E585608" w14:textId="77777777" w:rsidR="0019745E" w:rsidRPr="0019745E" w:rsidRDefault="0019745E" w:rsidP="0019745E">
      <w:pPr>
        <w:rPr>
          <w:rFonts w:ascii="Arial" w:hAnsi="Arial" w:cs="Arial"/>
          <w:sz w:val="24"/>
          <w:szCs w:val="24"/>
        </w:rPr>
      </w:pPr>
      <w:r>
        <w:rPr>
          <w:rFonts w:ascii="Arial" w:hAnsi="Arial" w:cs="Arial"/>
          <w:sz w:val="24"/>
          <w:szCs w:val="24"/>
        </w:rPr>
        <w:t>*****</w:t>
      </w:r>
    </w:p>
    <w:p w14:paraId="0DE93971" w14:textId="77777777" w:rsidR="0019745E" w:rsidRDefault="0019745E" w:rsidP="00184E45">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474D50EF"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7C26B318"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73B18A7D" w14:textId="77777777" w:rsidR="00B94EE4" w:rsidRDefault="0019745E" w:rsidP="0019745E">
      <w:pPr>
        <w:ind w:firstLine="720"/>
        <w:rPr>
          <w:rFonts w:ascii="Arial" w:hAnsi="Arial" w:cs="Arial"/>
          <w:sz w:val="24"/>
          <w:szCs w:val="24"/>
        </w:rPr>
      </w:pPr>
      <w:r w:rsidRPr="0019745E">
        <w:rPr>
          <w:rFonts w:ascii="Arial" w:hAnsi="Arial" w:cs="Arial"/>
          <w:b/>
          <w:bCs/>
          <w:sz w:val="24"/>
          <w:szCs w:val="24"/>
        </w:rPr>
        <w:t>(3)</w:t>
      </w:r>
      <w:r w:rsidRPr="0019745E">
        <w:rPr>
          <w:rFonts w:ascii="Arial" w:hAnsi="Arial" w:cs="Arial"/>
          <w:sz w:val="24"/>
          <w:szCs w:val="24"/>
        </w:rPr>
        <w:t xml:space="preserve"> At new and existing tractor road crossings approved as part of the Fish and Game Code process (F&amp;GC § 1600 et seq.).</w:t>
      </w:r>
    </w:p>
    <w:p w14:paraId="7D1AD777" w14:textId="77777777" w:rsidR="009D6B00" w:rsidRDefault="009D6B00" w:rsidP="009D6B00">
      <w:pPr>
        <w:rPr>
          <w:rFonts w:ascii="Arial" w:hAnsi="Arial" w:cs="Arial"/>
          <w:sz w:val="24"/>
          <w:szCs w:val="24"/>
        </w:rPr>
      </w:pPr>
      <w:r>
        <w:rPr>
          <w:rFonts w:ascii="Arial" w:hAnsi="Arial" w:cs="Arial"/>
          <w:sz w:val="24"/>
          <w:szCs w:val="24"/>
        </w:rPr>
        <w:t>###</w:t>
      </w:r>
    </w:p>
    <w:p w14:paraId="09C8EC64" w14:textId="77777777" w:rsidR="009D6B00" w:rsidRDefault="009D6B00" w:rsidP="009D6B00">
      <w:pPr>
        <w:rPr>
          <w:rFonts w:ascii="Arial" w:hAnsi="Arial" w:cs="Arial"/>
          <w:sz w:val="24"/>
          <w:szCs w:val="24"/>
        </w:rPr>
      </w:pPr>
    </w:p>
    <w:p w14:paraId="7C216B0D" w14:textId="77777777" w:rsidR="009D6B00" w:rsidRDefault="009D6B00" w:rsidP="009D6B00">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2914D0CE" w14:textId="77777777" w:rsidR="009D6B00" w:rsidRDefault="009D6B00" w:rsidP="009D6B00">
      <w:pPr>
        <w:ind w:firstLine="720"/>
        <w:rPr>
          <w:rFonts w:ascii="Arial" w:hAnsi="Arial" w:cs="Arial"/>
          <w:sz w:val="24"/>
          <w:szCs w:val="24"/>
        </w:rPr>
      </w:pPr>
      <w:r w:rsidRPr="009D6B00">
        <w:rPr>
          <w:rFonts w:ascii="Arial" w:hAnsi="Arial" w:cs="Arial"/>
          <w:sz w:val="24"/>
          <w:szCs w:val="24"/>
        </w:rPr>
        <w:lastRenderedPageBreak/>
        <w:t>In addition to all other Rules, the following requirements shall apply in any watershed with listed anadromous salmonids. Requirements of 14 CCR §§ 916.9, 936.9, 956.9 precede other sections of the FPRs.</w:t>
      </w:r>
    </w:p>
    <w:p w14:paraId="1E9B24B6" w14:textId="77777777" w:rsidR="009D6B00" w:rsidRDefault="009D6B00" w:rsidP="009D6B00">
      <w:pPr>
        <w:rPr>
          <w:rFonts w:ascii="Arial" w:hAnsi="Arial" w:cs="Arial"/>
          <w:sz w:val="24"/>
          <w:szCs w:val="24"/>
        </w:rPr>
      </w:pPr>
      <w:r>
        <w:rPr>
          <w:rFonts w:ascii="Arial" w:hAnsi="Arial" w:cs="Arial"/>
          <w:sz w:val="24"/>
          <w:szCs w:val="24"/>
        </w:rPr>
        <w:t>*****</w:t>
      </w:r>
    </w:p>
    <w:p w14:paraId="40DC2499" w14:textId="77777777" w:rsidR="009D6B00" w:rsidRDefault="009D6B00" w:rsidP="009D6B00">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5874CA30"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137D6DA7"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4DE46DD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4F55D613"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(4)</w:t>
      </w:r>
      <w:r w:rsidRPr="009D6B00">
        <w:rPr>
          <w:rFonts w:ascii="Arial" w:hAnsi="Arial" w:cs="Arial"/>
          <w:sz w:val="24"/>
          <w:szCs w:val="24"/>
        </w:rPr>
        <w:t xml:space="preserve"> Construction or reconstruction of </w:t>
      </w:r>
      <w:r w:rsidRPr="00DD1014">
        <w:rPr>
          <w:rFonts w:ascii="Arial" w:hAnsi="Arial" w:cs="Arial"/>
          <w:strike/>
          <w:color w:val="FF0000"/>
          <w:sz w:val="24"/>
          <w:szCs w:val="24"/>
        </w:rPr>
        <w:t>approved</w:t>
      </w:r>
      <w:r w:rsidRPr="009D6B00">
        <w:rPr>
          <w:rFonts w:ascii="Arial" w:hAnsi="Arial" w:cs="Arial"/>
          <w:sz w:val="24"/>
          <w:szCs w:val="24"/>
        </w:rPr>
        <w:t xml:space="preserve"> </w:t>
      </w:r>
      <w:r w:rsidR="000E0A96" w:rsidRPr="00DD1014">
        <w:rPr>
          <w:rFonts w:ascii="Arial" w:hAnsi="Arial" w:cs="Arial"/>
          <w:color w:val="FF0000"/>
          <w:sz w:val="24"/>
          <w:szCs w:val="24"/>
          <w:u w:val="single"/>
        </w:rPr>
        <w:t>temporary</w:t>
      </w:r>
      <w:r w:rsidR="000E0A96">
        <w:rPr>
          <w:rFonts w:ascii="Arial" w:hAnsi="Arial" w:cs="Arial"/>
          <w:sz w:val="24"/>
          <w:szCs w:val="24"/>
        </w:rPr>
        <w:t xml:space="preserve"> </w:t>
      </w:r>
      <w:r w:rsidRPr="009D6B00">
        <w:rPr>
          <w:rFonts w:ascii="Arial" w:hAnsi="Arial" w:cs="Arial"/>
          <w:sz w:val="24"/>
          <w:szCs w:val="24"/>
        </w:rPr>
        <w:t>Watercourse crossings</w:t>
      </w:r>
      <w:r w:rsidR="000E0A96">
        <w:rPr>
          <w:rFonts w:ascii="Arial" w:hAnsi="Arial" w:cs="Arial"/>
          <w:sz w:val="24"/>
          <w:szCs w:val="24"/>
        </w:rPr>
        <w:t xml:space="preserve"> </w:t>
      </w:r>
      <w:r w:rsidR="000E0A96" w:rsidRPr="00DD1014">
        <w:rPr>
          <w:rFonts w:ascii="Arial" w:hAnsi="Arial" w:cs="Arial"/>
          <w:color w:val="FF0000"/>
          <w:sz w:val="24"/>
          <w:szCs w:val="24"/>
          <w:u w:val="single"/>
        </w:rPr>
        <w:t>in a Forest Fire Prevention Exemption pursuant to § 1038.3(e)(4)</w:t>
      </w:r>
      <w:r w:rsidRPr="009D6B00">
        <w:rPr>
          <w:rFonts w:ascii="Arial" w:hAnsi="Arial" w:cs="Arial"/>
          <w:sz w:val="24"/>
          <w:szCs w:val="24"/>
        </w:rPr>
        <w:t xml:space="preserve">. </w:t>
      </w:r>
    </w:p>
    <w:p w14:paraId="2B02670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w:t>
      </w:r>
      <w:r w:rsidR="00777F63">
        <w:rPr>
          <w:rFonts w:ascii="Arial" w:hAnsi="Arial" w:cs="Arial"/>
          <w:sz w:val="24"/>
          <w:szCs w:val="24"/>
        </w:rPr>
        <w:t xml:space="preserve"> </w:t>
      </w:r>
      <w:r w:rsidR="00777F63" w:rsidRPr="00DD1014">
        <w:rPr>
          <w:rFonts w:ascii="Arial" w:hAnsi="Arial" w:cs="Arial"/>
          <w:color w:val="FF0000"/>
          <w:sz w:val="24"/>
          <w:szCs w:val="24"/>
          <w:u w:val="single"/>
        </w:rPr>
        <w:t>in a Forest Fire Prevention Exemption pursuant to § 1038.3(e)(4)</w:t>
      </w:r>
      <w:r w:rsidRPr="009D6B00">
        <w:rPr>
          <w:rFonts w:ascii="Arial" w:hAnsi="Arial" w:cs="Arial"/>
          <w:sz w:val="24"/>
          <w:szCs w:val="24"/>
        </w:rPr>
        <w:t xml:space="preserve"> that do not require notification under Fish and Game Code §1600 et seq. </w:t>
      </w:r>
    </w:p>
    <w:p w14:paraId="16364B83"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3BFB9245" w14:textId="77777777" w:rsidR="009D6B00" w:rsidRDefault="009D6B00" w:rsidP="009D6B00">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3D2724F4"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1C16DD9"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(2)</w:t>
      </w:r>
      <w:r w:rsidRPr="009D6B00">
        <w:rPr>
          <w:rFonts w:ascii="Arial" w:hAnsi="Arial" w:cs="Arial"/>
          <w:sz w:val="24"/>
          <w:szCs w:val="24"/>
        </w:rPr>
        <w:t xml:space="preserve"> Road maintenance. </w:t>
      </w:r>
    </w:p>
    <w:p w14:paraId="149FE31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54D6D6B8"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005548BD" w:rsidRPr="00DD1014">
        <w:rPr>
          <w:rFonts w:ascii="Arial" w:hAnsi="Arial" w:cs="Arial"/>
          <w:color w:val="FF0000"/>
          <w:sz w:val="24"/>
          <w:szCs w:val="24"/>
          <w:u w:val="single"/>
        </w:rPr>
        <w:t>R</w:t>
      </w:r>
      <w:r w:rsidR="004854DB" w:rsidRPr="00DD1014">
        <w:rPr>
          <w:rFonts w:ascii="Arial" w:hAnsi="Arial" w:cs="Arial"/>
          <w:strike/>
          <w:color w:val="FF0000"/>
          <w:sz w:val="24"/>
          <w:szCs w:val="24"/>
        </w:rPr>
        <w:t>r</w:t>
      </w:r>
      <w:r w:rsidR="005548BD" w:rsidRPr="009D6B00">
        <w:rPr>
          <w:rFonts w:ascii="Arial" w:hAnsi="Arial" w:cs="Arial"/>
          <w:sz w:val="24"/>
          <w:szCs w:val="24"/>
        </w:rPr>
        <w:t xml:space="preserve">econstruction </w:t>
      </w:r>
      <w:r w:rsidRPr="009D6B00">
        <w:rPr>
          <w:rFonts w:ascii="Arial" w:hAnsi="Arial" w:cs="Arial"/>
          <w:sz w:val="24"/>
          <w:szCs w:val="24"/>
        </w:rPr>
        <w:t xml:space="preserve">of </w:t>
      </w:r>
      <w:r w:rsidRPr="00DD1014">
        <w:rPr>
          <w:rFonts w:ascii="Arial" w:hAnsi="Arial" w:cs="Arial"/>
          <w:strike/>
          <w:color w:val="FF0000"/>
          <w:sz w:val="24"/>
          <w:szCs w:val="24"/>
        </w:rPr>
        <w:t>approved</w:t>
      </w:r>
      <w:r w:rsidRPr="009D6B00">
        <w:rPr>
          <w:rFonts w:ascii="Arial" w:hAnsi="Arial" w:cs="Arial"/>
          <w:sz w:val="24"/>
          <w:szCs w:val="24"/>
        </w:rPr>
        <w:t xml:space="preserve"> </w:t>
      </w:r>
      <w:r w:rsidR="005548BD" w:rsidRPr="00DD1014">
        <w:rPr>
          <w:rFonts w:ascii="Arial" w:hAnsi="Arial" w:cs="Arial"/>
          <w:color w:val="FF0000"/>
          <w:sz w:val="24"/>
          <w:szCs w:val="24"/>
        </w:rPr>
        <w:t xml:space="preserve">described and </w:t>
      </w:r>
      <w:r w:rsidR="00594EC5" w:rsidRPr="00DD1014">
        <w:rPr>
          <w:rFonts w:ascii="Arial" w:hAnsi="Arial" w:cs="Arial"/>
          <w:color w:val="FF0000"/>
          <w:sz w:val="24"/>
          <w:szCs w:val="24"/>
        </w:rPr>
        <w:t>mapped</w:t>
      </w:r>
      <w:r w:rsidR="00594EC5">
        <w:rPr>
          <w:rFonts w:ascii="Arial" w:hAnsi="Arial" w:cs="Arial"/>
          <w:sz w:val="24"/>
          <w:szCs w:val="24"/>
        </w:rPr>
        <w:t xml:space="preserve"> </w:t>
      </w:r>
      <w:r w:rsidRPr="009D6B00">
        <w:rPr>
          <w:rFonts w:ascii="Arial" w:hAnsi="Arial" w:cs="Arial"/>
          <w:sz w:val="24"/>
          <w:szCs w:val="24"/>
        </w:rPr>
        <w:t xml:space="preserve">Watercourse crossings. </w:t>
      </w:r>
    </w:p>
    <w:p w14:paraId="50F83EFD" w14:textId="77777777" w:rsidR="00667035" w:rsidRDefault="009D6B00" w:rsidP="009D6B00">
      <w:pPr>
        <w:ind w:firstLine="720"/>
        <w:rPr>
          <w:rFonts w:ascii="Arial" w:hAnsi="Arial" w:cs="Arial"/>
          <w:sz w:val="24"/>
          <w:szCs w:val="24"/>
        </w:rPr>
      </w:pPr>
      <w:r w:rsidRPr="00667035">
        <w:rPr>
          <w:rFonts w:ascii="Arial" w:hAnsi="Arial" w:cs="Arial"/>
          <w:b/>
          <w:bCs/>
          <w:sz w:val="24"/>
          <w:szCs w:val="24"/>
        </w:rPr>
        <w:lastRenderedPageBreak/>
        <w:t>(5)</w:t>
      </w:r>
      <w:r w:rsidRPr="009D6B00">
        <w:rPr>
          <w:rFonts w:ascii="Arial" w:hAnsi="Arial" w:cs="Arial"/>
          <w:sz w:val="24"/>
          <w:szCs w:val="24"/>
        </w:rPr>
        <w:t xml:space="preserve"> Temporary crossings of dry Class III Watercourses that do not require notification under Fish and Game Code §1600 et seq. </w:t>
      </w:r>
    </w:p>
    <w:p w14:paraId="5E954A3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204C5BA6" w14:textId="77777777" w:rsidR="00667035" w:rsidRDefault="00667035" w:rsidP="00667035">
      <w:pPr>
        <w:rPr>
          <w:rFonts w:ascii="Arial" w:hAnsi="Arial" w:cs="Arial"/>
          <w:sz w:val="24"/>
          <w:szCs w:val="24"/>
        </w:rPr>
      </w:pPr>
      <w:r>
        <w:rPr>
          <w:rFonts w:ascii="Arial" w:hAnsi="Arial" w:cs="Arial"/>
          <w:sz w:val="24"/>
          <w:szCs w:val="24"/>
        </w:rPr>
        <w:t>###</w:t>
      </w:r>
    </w:p>
    <w:p w14:paraId="2C64AFF8" w14:textId="77777777" w:rsidR="00594EC5" w:rsidRDefault="00594EC5" w:rsidP="00667035">
      <w:pPr>
        <w:rPr>
          <w:rFonts w:ascii="Arial" w:hAnsi="Arial" w:cs="Arial"/>
          <w:sz w:val="24"/>
          <w:szCs w:val="24"/>
        </w:rPr>
      </w:pPr>
    </w:p>
    <w:p w14:paraId="2DBF8D91"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28A6D0AA" w14:textId="77777777" w:rsidR="00594EC5"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29FCD32" w14:textId="77777777" w:rsidR="0065582D" w:rsidRDefault="0065582D" w:rsidP="0065582D">
      <w:pPr>
        <w:tabs>
          <w:tab w:val="left" w:pos="720"/>
        </w:tabs>
        <w:rPr>
          <w:rFonts w:ascii="Arial" w:hAnsi="Arial" w:cs="Arial"/>
          <w:sz w:val="24"/>
          <w:szCs w:val="24"/>
        </w:rPr>
      </w:pPr>
      <w:r>
        <w:rPr>
          <w:rFonts w:ascii="Arial" w:hAnsi="Arial" w:cs="Arial"/>
          <w:sz w:val="24"/>
          <w:szCs w:val="24"/>
        </w:rPr>
        <w:t>*****</w:t>
      </w:r>
    </w:p>
    <w:p w14:paraId="678FBCEC"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04F87B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5819B06C" w14:textId="5A921B91" w:rsidR="009C4E8E" w:rsidRPr="009C4E8E" w:rsidRDefault="0056307D" w:rsidP="009C4E8E">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0065582D"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65582D" w:rsidRPr="009C4E8E">
        <w:rPr>
          <w:rFonts w:ascii="Arial" w:hAnsi="Arial" w:cs="Arial"/>
          <w:sz w:val="24"/>
          <w:szCs w:val="24"/>
        </w:rPr>
        <w:t>(F&amp;GC § 1600 et seq.).</w:t>
      </w:r>
      <w:r w:rsidR="006B5DD3" w:rsidRPr="009C4E8E">
        <w:rPr>
          <w:rFonts w:ascii="Arial" w:hAnsi="Arial" w:cs="Arial"/>
          <w:strike/>
          <w:sz w:val="24"/>
          <w:szCs w:val="24"/>
        </w:rPr>
        <w:t xml:space="preserve"> </w:t>
      </w:r>
      <w:bookmarkStart w:id="0" w:name="_Hlk136874842"/>
    </w:p>
    <w:bookmarkEnd w:id="0"/>
    <w:p w14:paraId="13342248" w14:textId="7F340057"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5213E09F"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lastRenderedPageBreak/>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5F9D2401"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A7B17F3" w14:textId="5E51B0C3"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006B5DD3" w:rsidRPr="006B5DD3">
        <w:rPr>
          <w:rFonts w:ascii="Arial" w:hAnsi="Arial" w:cs="Arial"/>
          <w:strike/>
          <w:sz w:val="24"/>
          <w:szCs w:val="24"/>
        </w:rPr>
        <w:t xml:space="preserve"> </w:t>
      </w:r>
    </w:p>
    <w:p w14:paraId="4F529A18" w14:textId="7EF70380"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sidR="000A068E">
        <w:rPr>
          <w:rFonts w:ascii="Arial" w:hAnsi="Arial" w:cs="Arial"/>
          <w:sz w:val="24"/>
          <w:szCs w:val="24"/>
        </w:rPr>
        <w:t>.</w:t>
      </w:r>
    </w:p>
    <w:p w14:paraId="2EEE7C3D"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0E20EAC2" w14:textId="77777777" w:rsidR="000A068E" w:rsidRDefault="000A068E" w:rsidP="0065582D">
      <w:pPr>
        <w:tabs>
          <w:tab w:val="left" w:pos="720"/>
        </w:tabs>
        <w:rPr>
          <w:rFonts w:ascii="Arial" w:hAnsi="Arial" w:cs="Arial"/>
          <w:sz w:val="24"/>
          <w:szCs w:val="24"/>
        </w:rPr>
      </w:pPr>
    </w:p>
    <w:p w14:paraId="1FDAC99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2774EA78" w14:textId="77777777" w:rsidR="000A068E" w:rsidRDefault="000A068E" w:rsidP="0065582D">
      <w:pPr>
        <w:tabs>
          <w:tab w:val="left" w:pos="720"/>
        </w:tabs>
        <w:rPr>
          <w:rFonts w:ascii="Arial" w:hAnsi="Arial" w:cs="Arial"/>
          <w:sz w:val="24"/>
          <w:szCs w:val="24"/>
        </w:rPr>
      </w:pPr>
      <w:r w:rsidRPr="000A068E">
        <w:rPr>
          <w:rFonts w:ascii="Arial" w:hAnsi="Arial" w:cs="Arial"/>
          <w:sz w:val="24"/>
          <w:szCs w:val="24"/>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4B53C90C"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6854A7D3"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12B73B06" w14:textId="77777777" w:rsidR="000A068E" w:rsidRDefault="000A068E" w:rsidP="0065582D">
      <w:pPr>
        <w:tabs>
          <w:tab w:val="left" w:pos="720"/>
        </w:tabs>
        <w:rPr>
          <w:rFonts w:ascii="Arial" w:hAnsi="Arial" w:cs="Arial"/>
          <w:sz w:val="24"/>
          <w:szCs w:val="24"/>
        </w:rPr>
      </w:pPr>
      <w:r>
        <w:rPr>
          <w:rFonts w:ascii="Arial" w:hAnsi="Arial" w:cs="Arial"/>
          <w:sz w:val="24"/>
          <w:szCs w:val="24"/>
        </w:rPr>
        <w:lastRenderedPageBreak/>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6001D7" w14:textId="6DF66843"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p>
    <w:p w14:paraId="70335278" w14:textId="210AC44F"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7BEFBCB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7282495"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73422FC" w14:textId="77777777" w:rsidR="009C4E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r>
        <w:rPr>
          <w:rFonts w:ascii="Arial" w:hAnsi="Arial" w:cs="Arial"/>
          <w:sz w:val="24"/>
          <w:szCs w:val="24"/>
        </w:rPr>
        <w:tab/>
      </w:r>
    </w:p>
    <w:p w14:paraId="790543B3" w14:textId="2BAC9746"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5A031CE4" w14:textId="77777777" w:rsidR="002C736E" w:rsidRDefault="002C736E" w:rsidP="0065582D">
      <w:pPr>
        <w:tabs>
          <w:tab w:val="left" w:pos="720"/>
        </w:tabs>
        <w:rPr>
          <w:rFonts w:ascii="Arial" w:hAnsi="Arial" w:cs="Arial"/>
          <w:sz w:val="24"/>
          <w:szCs w:val="24"/>
        </w:rPr>
      </w:pPr>
      <w:r>
        <w:rPr>
          <w:rFonts w:ascii="Arial" w:hAnsi="Arial" w:cs="Arial"/>
          <w:sz w:val="24"/>
          <w:szCs w:val="24"/>
        </w:rPr>
        <w:t>###</w:t>
      </w:r>
    </w:p>
    <w:p w14:paraId="44784233" w14:textId="77777777" w:rsidR="00EA2766" w:rsidRDefault="00EA2766" w:rsidP="0065582D">
      <w:pPr>
        <w:tabs>
          <w:tab w:val="left" w:pos="720"/>
        </w:tabs>
        <w:rPr>
          <w:rFonts w:ascii="Arial" w:hAnsi="Arial" w:cs="Arial"/>
          <w:sz w:val="24"/>
          <w:szCs w:val="24"/>
        </w:rPr>
      </w:pPr>
    </w:p>
    <w:p w14:paraId="54908388" w14:textId="77777777" w:rsidR="00EA2766" w:rsidRDefault="00EA2766" w:rsidP="0065582D">
      <w:pPr>
        <w:tabs>
          <w:tab w:val="left" w:pos="720"/>
        </w:tabs>
        <w:rPr>
          <w:rFonts w:ascii="Arial" w:hAnsi="Arial" w:cs="Arial"/>
          <w:sz w:val="24"/>
          <w:szCs w:val="24"/>
        </w:rPr>
      </w:pPr>
      <w:r w:rsidRPr="00EA2766">
        <w:rPr>
          <w:rFonts w:ascii="Arial" w:hAnsi="Arial" w:cs="Arial"/>
          <w:b/>
          <w:bCs/>
          <w:sz w:val="24"/>
          <w:szCs w:val="24"/>
        </w:rPr>
        <w:t>1052 Emergency Notice</w:t>
      </w:r>
    </w:p>
    <w:p w14:paraId="4712CC8D" w14:textId="77777777" w:rsidR="00960793" w:rsidRDefault="00EA2766" w:rsidP="0065582D">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sidR="00DD1014">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w:t>
      </w:r>
      <w:r w:rsidRPr="00EA2766">
        <w:rPr>
          <w:rFonts w:ascii="Arial" w:hAnsi="Arial" w:cs="Arial"/>
          <w:sz w:val="24"/>
          <w:szCs w:val="24"/>
        </w:rPr>
        <w:lastRenderedPageBreak/>
        <w:t xml:space="preserve">emergency, herein incorporated by reference, as prescribed by the Director. The notice shall include, but not be limited to, the following: </w:t>
      </w:r>
    </w:p>
    <w:p w14:paraId="373E1663" w14:textId="77777777" w:rsidR="000B72B7" w:rsidRDefault="00960793"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w:t>
      </w:r>
      <w:r w:rsidR="00EA2766" w:rsidRPr="00EA2766">
        <w:rPr>
          <w:rFonts w:ascii="Arial" w:hAnsi="Arial" w:cs="Arial"/>
          <w:sz w:val="24"/>
          <w:szCs w:val="24"/>
        </w:rPr>
        <w:t xml:space="preserve"> Names and addresses of all Timberland Owner(s), Timber Owner(s), and Timber Operator(s) for the area on which timber will be cut or removed. </w:t>
      </w:r>
    </w:p>
    <w:p w14:paraId="63EDB3A5"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(2)</w:t>
      </w:r>
      <w:r w:rsidR="00EA2766" w:rsidRPr="00EA2766">
        <w:rPr>
          <w:rFonts w:ascii="Arial" w:hAnsi="Arial" w:cs="Arial"/>
          <w:sz w:val="24"/>
          <w:szCs w:val="24"/>
        </w:rPr>
        <w:t xml:space="preserve"> A description of the specific conditions that constitute the emergency, its cause, extent and reason for immediate commencement of Timber Operations. </w:t>
      </w:r>
    </w:p>
    <w:p w14:paraId="3111BF6C"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(3)</w:t>
      </w:r>
      <w:r w:rsidR="00EA2766" w:rsidRPr="00EA2766">
        <w:rPr>
          <w:rFonts w:ascii="Arial" w:hAnsi="Arial" w:cs="Arial"/>
          <w:sz w:val="24"/>
          <w:szCs w:val="24"/>
        </w:rPr>
        <w:t xml:space="preserve"> Legal description of the area from which timber will be cut or removed. </w:t>
      </w:r>
    </w:p>
    <w:p w14:paraId="10E95D17"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(4)</w:t>
      </w:r>
      <w:r w:rsidR="00EA2766"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Pr="00DD1014">
        <w:rPr>
          <w:rFonts w:ascii="Arial" w:hAnsi="Arial" w:cs="Arial"/>
          <w:color w:val="FF0000"/>
          <w:sz w:val="24"/>
          <w:szCs w:val="24"/>
          <w:u w:val="single"/>
        </w:rPr>
        <w:t>tractor road crossings, Logging Road Watercourse crossings to be constructed or Reconstructed</w:t>
      </w:r>
      <w:r w:rsidR="00662E6C" w:rsidRPr="00DD1014">
        <w:rPr>
          <w:rFonts w:ascii="Arial" w:hAnsi="Arial" w:cs="Arial"/>
          <w:color w:val="FF0000"/>
          <w:sz w:val="24"/>
          <w:szCs w:val="24"/>
          <w:u w:val="single"/>
        </w:rPr>
        <w:t xml:space="preserve">, </w:t>
      </w:r>
      <w:r w:rsidR="007F766A" w:rsidRPr="00DD1014">
        <w:rPr>
          <w:rFonts w:ascii="Arial" w:hAnsi="Arial" w:cs="Arial"/>
          <w:color w:val="FF0000"/>
          <w:sz w:val="24"/>
          <w:szCs w:val="24"/>
          <w:u w:val="single"/>
        </w:rPr>
        <w:t>Significant Existing and Potential Erosion Sites</w:t>
      </w:r>
      <w:r w:rsidR="007F766A" w:rsidRPr="00DD1014">
        <w:rPr>
          <w:rFonts w:ascii="Arial" w:hAnsi="Arial" w:cs="Arial"/>
          <w:sz w:val="24"/>
          <w:szCs w:val="24"/>
        </w:rPr>
        <w:t>,</w:t>
      </w:r>
      <w:r w:rsidR="007F766A">
        <w:rPr>
          <w:rFonts w:ascii="Arial" w:hAnsi="Arial" w:cs="Arial"/>
          <w:sz w:val="24"/>
          <w:szCs w:val="24"/>
        </w:rPr>
        <w:t xml:space="preserve"> </w:t>
      </w:r>
      <w:r w:rsidR="00EA2766" w:rsidRPr="00EA2766">
        <w:rPr>
          <w:rFonts w:ascii="Arial" w:hAnsi="Arial" w:cs="Arial"/>
          <w:sz w:val="24"/>
          <w:szCs w:val="24"/>
        </w:rPr>
        <w:t xml:space="preserve">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include those features described within 14 CCR § 1052.4(c)(2)(A)-(F), as appropriate. </w:t>
      </w:r>
    </w:p>
    <w:p w14:paraId="63A50070"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(5)</w:t>
      </w:r>
      <w:r w:rsidR="00EA2766" w:rsidRPr="00EA2766">
        <w:rPr>
          <w:rFonts w:ascii="Arial" w:hAnsi="Arial" w:cs="Arial"/>
          <w:sz w:val="24"/>
          <w:szCs w:val="24"/>
        </w:rPr>
        <w:t xml:space="preserve"> Yarding system to be used. </w:t>
      </w:r>
    </w:p>
    <w:p w14:paraId="4C0EB4A9"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(6)</w:t>
      </w:r>
      <w:r w:rsidR="00EA2766" w:rsidRPr="00EA2766">
        <w:rPr>
          <w:rFonts w:ascii="Arial" w:hAnsi="Arial" w:cs="Arial"/>
          <w:sz w:val="24"/>
          <w:szCs w:val="24"/>
        </w:rPr>
        <w:t xml:space="preserve"> The expected dates of commencement and completion of Timber Operations.</w:t>
      </w:r>
    </w:p>
    <w:p w14:paraId="6B35876A" w14:textId="77777777" w:rsidR="000B72B7" w:rsidRDefault="000B72B7" w:rsidP="0065582D">
      <w:pPr>
        <w:tabs>
          <w:tab w:val="left" w:pos="720"/>
        </w:tabs>
        <w:rPr>
          <w:rFonts w:ascii="Arial" w:hAnsi="Arial" w:cs="Arial"/>
          <w:sz w:val="24"/>
          <w:szCs w:val="24"/>
        </w:rPr>
      </w:pPr>
      <w:r>
        <w:rPr>
          <w:rFonts w:ascii="Arial" w:hAnsi="Arial" w:cs="Arial"/>
          <w:b/>
          <w:bCs/>
          <w:sz w:val="24"/>
          <w:szCs w:val="24"/>
        </w:rPr>
        <w:tab/>
      </w:r>
      <w:r w:rsidR="00EA2766" w:rsidRPr="000B72B7">
        <w:rPr>
          <w:rFonts w:ascii="Arial" w:hAnsi="Arial" w:cs="Arial"/>
          <w:b/>
          <w:bCs/>
          <w:sz w:val="24"/>
          <w:szCs w:val="24"/>
        </w:rPr>
        <w:t>(7)</w:t>
      </w:r>
      <w:r w:rsidR="00EA2766" w:rsidRPr="00EA2766">
        <w:rPr>
          <w:rFonts w:ascii="Arial" w:hAnsi="Arial" w:cs="Arial"/>
          <w:sz w:val="24"/>
          <w:szCs w:val="24"/>
        </w:rPr>
        <w:t xml:space="preserve"> A declaration by the RPF, made under penalty of perjury, that a bona fide emergency exists which requires emergency Timber Operations. </w:t>
      </w:r>
    </w:p>
    <w:p w14:paraId="7F98ED6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(8)</w:t>
      </w:r>
      <w:r w:rsidR="00EA2766"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8D8B162"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(9)</w:t>
      </w:r>
      <w:r w:rsidR="00EA2766"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1C19C728" w14:textId="77777777" w:rsidR="000B72B7" w:rsidRDefault="000B72B7" w:rsidP="0065582D">
      <w:pPr>
        <w:tabs>
          <w:tab w:val="left" w:pos="720"/>
        </w:tabs>
        <w:rPr>
          <w:rFonts w:ascii="Arial" w:hAnsi="Arial" w:cs="Arial"/>
          <w:sz w:val="24"/>
          <w:szCs w:val="24"/>
        </w:rPr>
      </w:pPr>
      <w:r>
        <w:rPr>
          <w:rFonts w:ascii="Arial" w:hAnsi="Arial" w:cs="Arial"/>
          <w:sz w:val="24"/>
          <w:szCs w:val="24"/>
        </w:rPr>
        <w:lastRenderedPageBreak/>
        <w:tab/>
      </w:r>
      <w:r w:rsidR="00EA2766" w:rsidRPr="000B72B7">
        <w:rPr>
          <w:rFonts w:ascii="Arial" w:hAnsi="Arial" w:cs="Arial"/>
          <w:b/>
          <w:bCs/>
          <w:sz w:val="24"/>
          <w:szCs w:val="24"/>
        </w:rPr>
        <w:t>(10)</w:t>
      </w:r>
      <w:r w:rsidR="00EA2766"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23FA191B"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A2766" w:rsidRPr="000B72B7">
        <w:rPr>
          <w:rFonts w:ascii="Arial" w:hAnsi="Arial" w:cs="Arial"/>
          <w:b/>
          <w:bCs/>
          <w:sz w:val="24"/>
          <w:szCs w:val="24"/>
        </w:rPr>
        <w:t>(A)</w:t>
      </w:r>
      <w:r w:rsidR="00EA2766"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4CA1F6E7" w14:textId="77777777" w:rsidR="00EA2766"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(11)</w:t>
      </w:r>
      <w:r w:rsidR="00EA2766"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7C89CA70" w14:textId="4C093687" w:rsidR="000B72B7" w:rsidRPr="004854DB" w:rsidRDefault="000B72B7" w:rsidP="0065582D">
      <w:pPr>
        <w:tabs>
          <w:tab w:val="left" w:pos="720"/>
        </w:tabs>
        <w:rPr>
          <w:rFonts w:ascii="Arial" w:hAnsi="Arial" w:cs="Arial"/>
          <w:color w:val="FF0000"/>
          <w:sz w:val="24"/>
          <w:szCs w:val="24"/>
          <w:u w:val="single"/>
        </w:rPr>
      </w:pPr>
      <w:r>
        <w:rPr>
          <w:rFonts w:ascii="Arial" w:hAnsi="Arial" w:cs="Arial"/>
          <w:sz w:val="24"/>
          <w:szCs w:val="24"/>
        </w:rPr>
        <w:tab/>
      </w:r>
      <w:r w:rsidRPr="004854DB">
        <w:rPr>
          <w:rFonts w:ascii="Arial" w:hAnsi="Arial" w:cs="Arial"/>
          <w:b/>
          <w:bCs/>
          <w:color w:val="FF0000"/>
          <w:sz w:val="24"/>
          <w:szCs w:val="24"/>
          <w:u w:val="single"/>
        </w:rPr>
        <w:t>(12)</w:t>
      </w:r>
      <w:r w:rsidR="00662E6C" w:rsidRPr="004854DB">
        <w:rPr>
          <w:rFonts w:ascii="Arial" w:hAnsi="Arial" w:cs="Arial"/>
          <w:color w:val="FF0000"/>
          <w:sz w:val="24"/>
          <w:szCs w:val="24"/>
          <w:u w:val="single"/>
        </w:rPr>
        <w:t xml:space="preserve"> Certification by the RPF that </w:t>
      </w:r>
      <w:r w:rsidR="0054526C" w:rsidRPr="004854DB">
        <w:rPr>
          <w:rFonts w:ascii="Arial" w:hAnsi="Arial" w:cs="Arial"/>
          <w:color w:val="FF0000"/>
          <w:sz w:val="24"/>
          <w:szCs w:val="24"/>
          <w:u w:val="single"/>
        </w:rPr>
        <w:t xml:space="preserve">notification </w:t>
      </w:r>
      <w:r w:rsidR="00662E6C" w:rsidRPr="004854DB">
        <w:rPr>
          <w:rFonts w:ascii="Arial" w:hAnsi="Arial" w:cs="Arial"/>
          <w:color w:val="FF0000"/>
          <w:sz w:val="24"/>
          <w:szCs w:val="24"/>
          <w:u w:val="single"/>
        </w:rPr>
        <w:t xml:space="preserve">requirements of </w:t>
      </w:r>
      <w:r w:rsidR="001F1C39" w:rsidRPr="001F1C39">
        <w:rPr>
          <w:rFonts w:ascii="Arial" w:hAnsi="Arial" w:cs="Arial"/>
          <w:color w:val="FF0000"/>
          <w:sz w:val="24"/>
          <w:szCs w:val="24"/>
          <w:u w:val="single"/>
        </w:rPr>
        <w:t>Fish &amp; Game Code § 1600 et seq.</w:t>
      </w:r>
      <w:r w:rsidR="00A61AAA" w:rsidRPr="00A61AAA">
        <w:rPr>
          <w:rFonts w:ascii="Arial" w:hAnsi="Arial" w:cs="Arial"/>
          <w:color w:val="FF0000"/>
          <w:sz w:val="24"/>
          <w:szCs w:val="24"/>
          <w:u w:val="single"/>
        </w:rPr>
        <w:t xml:space="preserve"> </w:t>
      </w:r>
      <w:r w:rsidR="0054526C" w:rsidRPr="004854DB">
        <w:rPr>
          <w:rFonts w:ascii="Arial" w:hAnsi="Arial" w:cs="Arial"/>
          <w:color w:val="FF0000"/>
          <w:sz w:val="24"/>
          <w:szCs w:val="24"/>
          <w:u w:val="single"/>
        </w:rPr>
        <w:t>applicable to substantial modification of watercourse bed, bank, and channel have been satisfied, if applicable.</w:t>
      </w:r>
    </w:p>
    <w:p w14:paraId="4D2838AD" w14:textId="77777777" w:rsidR="00A32DEF" w:rsidRPr="004854DB" w:rsidRDefault="00A70CD5" w:rsidP="0065582D">
      <w:pPr>
        <w:tabs>
          <w:tab w:val="left" w:pos="720"/>
        </w:tabs>
        <w:rPr>
          <w:rFonts w:ascii="Arial" w:hAnsi="Arial" w:cs="Arial"/>
          <w:color w:val="FF0000"/>
          <w:sz w:val="24"/>
          <w:szCs w:val="24"/>
          <w:u w:val="single"/>
        </w:rPr>
      </w:pPr>
      <w:r w:rsidRPr="004854DB">
        <w:rPr>
          <w:rFonts w:ascii="Arial" w:hAnsi="Arial" w:cs="Arial"/>
          <w:b/>
          <w:bCs/>
          <w:color w:val="FF0000"/>
          <w:sz w:val="24"/>
          <w:szCs w:val="24"/>
          <w:u w:val="single"/>
        </w:rPr>
        <w:tab/>
      </w:r>
      <w:r w:rsidR="00A32DEF" w:rsidRPr="004854DB">
        <w:rPr>
          <w:rFonts w:ascii="Arial" w:hAnsi="Arial" w:cs="Arial"/>
          <w:b/>
          <w:bCs/>
          <w:color w:val="FF0000"/>
          <w:sz w:val="24"/>
          <w:szCs w:val="24"/>
          <w:u w:val="single"/>
        </w:rPr>
        <w:t>(13)</w:t>
      </w:r>
      <w:r w:rsidR="00A32DEF" w:rsidRPr="004854DB">
        <w:rPr>
          <w:rFonts w:ascii="Arial" w:hAnsi="Arial" w:cs="Arial"/>
          <w:color w:val="FF0000"/>
          <w:sz w:val="24"/>
          <w:szCs w:val="24"/>
          <w:u w:val="single"/>
        </w:rPr>
        <w:t xml:space="preserve"> Inclusion of </w:t>
      </w:r>
      <w:r w:rsidR="0039646F" w:rsidRPr="004854DB">
        <w:rPr>
          <w:rFonts w:ascii="Arial" w:hAnsi="Arial" w:cs="Arial"/>
          <w:color w:val="FF0000"/>
          <w:sz w:val="24"/>
          <w:szCs w:val="24"/>
          <w:u w:val="single"/>
        </w:rPr>
        <w:t xml:space="preserve">a </w:t>
      </w:r>
      <w:r w:rsidR="00A32DEF" w:rsidRPr="004854DB">
        <w:rPr>
          <w:rFonts w:ascii="Arial" w:hAnsi="Arial" w:cs="Arial"/>
          <w:color w:val="FF0000"/>
          <w:sz w:val="24"/>
          <w:szCs w:val="24"/>
          <w:u w:val="single"/>
        </w:rPr>
        <w:t xml:space="preserve">table for </w:t>
      </w:r>
      <w:r w:rsidR="0039646F" w:rsidRPr="004854DB">
        <w:rPr>
          <w:rFonts w:ascii="Arial" w:hAnsi="Arial" w:cs="Arial"/>
          <w:color w:val="FF0000"/>
          <w:sz w:val="24"/>
          <w:szCs w:val="24"/>
          <w:u w:val="single"/>
        </w:rPr>
        <w:t xml:space="preserve">identification and description of </w:t>
      </w:r>
      <w:r w:rsidRPr="004854DB">
        <w:rPr>
          <w:rFonts w:ascii="Arial" w:hAnsi="Arial" w:cs="Arial"/>
          <w:color w:val="FF0000"/>
          <w:sz w:val="24"/>
          <w:szCs w:val="24"/>
          <w:u w:val="single"/>
        </w:rPr>
        <w:t>S</w:t>
      </w:r>
      <w:r w:rsidR="00A32DEF" w:rsidRPr="004854DB">
        <w:rPr>
          <w:rFonts w:ascii="Arial" w:hAnsi="Arial" w:cs="Arial"/>
          <w:color w:val="FF0000"/>
          <w:sz w:val="24"/>
          <w:szCs w:val="24"/>
          <w:u w:val="single"/>
        </w:rPr>
        <w:t xml:space="preserve">ignificant Existing or Potential </w:t>
      </w:r>
      <w:r w:rsidRPr="004854DB">
        <w:rPr>
          <w:rFonts w:ascii="Arial" w:hAnsi="Arial" w:cs="Arial"/>
          <w:color w:val="FF0000"/>
          <w:sz w:val="24"/>
          <w:szCs w:val="24"/>
          <w:u w:val="single"/>
        </w:rPr>
        <w:t xml:space="preserve">Erosion </w:t>
      </w:r>
      <w:r w:rsidR="00A32DEF" w:rsidRPr="004854DB">
        <w:rPr>
          <w:rFonts w:ascii="Arial" w:hAnsi="Arial" w:cs="Arial"/>
          <w:color w:val="FF0000"/>
          <w:sz w:val="24"/>
          <w:szCs w:val="24"/>
          <w:u w:val="single"/>
        </w:rPr>
        <w:t>Sites</w:t>
      </w:r>
      <w:r w:rsidR="0039646F" w:rsidRPr="004854DB">
        <w:rPr>
          <w:rFonts w:ascii="Arial" w:hAnsi="Arial" w:cs="Arial"/>
          <w:color w:val="FF0000"/>
          <w:sz w:val="24"/>
          <w:szCs w:val="24"/>
          <w:u w:val="single"/>
        </w:rPr>
        <w:t xml:space="preserve"> and feasible treatments,</w:t>
      </w:r>
      <w:r w:rsidR="00A32DEF" w:rsidRPr="004854DB">
        <w:rPr>
          <w:rFonts w:ascii="Arial" w:hAnsi="Arial" w:cs="Arial"/>
          <w:color w:val="FF0000"/>
          <w:sz w:val="24"/>
          <w:szCs w:val="24"/>
          <w:u w:val="single"/>
        </w:rPr>
        <w:t xml:space="preserve"> and </w:t>
      </w:r>
      <w:r w:rsidR="0039646F" w:rsidRPr="004854DB">
        <w:rPr>
          <w:rFonts w:ascii="Arial" w:hAnsi="Arial" w:cs="Arial"/>
          <w:color w:val="FF0000"/>
          <w:sz w:val="24"/>
          <w:szCs w:val="24"/>
          <w:u w:val="single"/>
        </w:rPr>
        <w:t xml:space="preserve">identification and description of </w:t>
      </w:r>
      <w:r w:rsidR="00097F4F" w:rsidRPr="004854DB">
        <w:rPr>
          <w:rFonts w:ascii="Arial" w:hAnsi="Arial" w:cs="Arial"/>
          <w:color w:val="FF0000"/>
          <w:sz w:val="24"/>
          <w:szCs w:val="24"/>
          <w:u w:val="single"/>
        </w:rPr>
        <w:t>constructed</w:t>
      </w:r>
      <w:r w:rsidR="00A32DEF" w:rsidRPr="004854DB">
        <w:rPr>
          <w:rFonts w:ascii="Arial" w:hAnsi="Arial" w:cs="Arial"/>
          <w:color w:val="FF0000"/>
          <w:sz w:val="24"/>
          <w:szCs w:val="24"/>
          <w:u w:val="single"/>
        </w:rPr>
        <w:t xml:space="preserve"> </w:t>
      </w:r>
      <w:r w:rsidR="006D30A5" w:rsidRPr="004854DB">
        <w:rPr>
          <w:rFonts w:ascii="Arial" w:hAnsi="Arial" w:cs="Arial"/>
          <w:color w:val="FF0000"/>
          <w:sz w:val="24"/>
          <w:szCs w:val="24"/>
          <w:u w:val="single"/>
        </w:rPr>
        <w:t xml:space="preserve">or </w:t>
      </w:r>
      <w:r w:rsidR="00097F4F" w:rsidRPr="004854DB">
        <w:rPr>
          <w:rFonts w:ascii="Arial" w:hAnsi="Arial" w:cs="Arial"/>
          <w:color w:val="FF0000"/>
          <w:sz w:val="24"/>
          <w:szCs w:val="24"/>
          <w:u w:val="single"/>
        </w:rPr>
        <w:t>R</w:t>
      </w:r>
      <w:r w:rsidR="006D30A5" w:rsidRPr="004854DB">
        <w:rPr>
          <w:rFonts w:ascii="Arial" w:hAnsi="Arial" w:cs="Arial"/>
          <w:color w:val="FF0000"/>
          <w:sz w:val="24"/>
          <w:szCs w:val="24"/>
          <w:u w:val="single"/>
        </w:rPr>
        <w:t xml:space="preserve">econstructed </w:t>
      </w:r>
      <w:r w:rsidR="00A32DEF" w:rsidRPr="004854DB">
        <w:rPr>
          <w:rFonts w:ascii="Arial" w:hAnsi="Arial" w:cs="Arial"/>
          <w:color w:val="FF0000"/>
          <w:sz w:val="24"/>
          <w:szCs w:val="24"/>
          <w:u w:val="single"/>
        </w:rPr>
        <w:t>Watercourse Crossings</w:t>
      </w:r>
      <w:r w:rsidR="00097F4F" w:rsidRPr="004854DB">
        <w:rPr>
          <w:rFonts w:ascii="Arial" w:hAnsi="Arial" w:cs="Arial"/>
          <w:color w:val="FF0000"/>
          <w:sz w:val="24"/>
          <w:szCs w:val="24"/>
          <w:u w:val="single"/>
        </w:rPr>
        <w:t>.</w:t>
      </w:r>
    </w:p>
    <w:p w14:paraId="1B1326C8" w14:textId="77777777" w:rsidR="00A32DEF" w:rsidRDefault="00A32DEF" w:rsidP="0065582D">
      <w:pPr>
        <w:tabs>
          <w:tab w:val="left" w:pos="720"/>
        </w:tabs>
        <w:rPr>
          <w:rFonts w:ascii="Arial" w:hAnsi="Arial" w:cs="Arial"/>
          <w:sz w:val="24"/>
          <w:szCs w:val="24"/>
        </w:rPr>
      </w:pPr>
    </w:p>
    <w:p w14:paraId="48C389A4" w14:textId="77777777" w:rsidR="00876015" w:rsidRPr="00662E6C" w:rsidRDefault="00876015" w:rsidP="0065582D">
      <w:pPr>
        <w:tabs>
          <w:tab w:val="left" w:pos="720"/>
        </w:tabs>
        <w:rPr>
          <w:rFonts w:ascii="Arial" w:hAnsi="Arial" w:cs="Arial"/>
          <w:sz w:val="24"/>
          <w:szCs w:val="24"/>
        </w:rPr>
      </w:pPr>
      <w:r>
        <w:rPr>
          <w:rFonts w:ascii="Arial" w:hAnsi="Arial" w:cs="Arial"/>
          <w:sz w:val="24"/>
          <w:szCs w:val="24"/>
        </w:rPr>
        <w:t>###</w:t>
      </w:r>
    </w:p>
    <w:sectPr w:rsidR="00876015" w:rsidRPr="00662E6C" w:rsidSect="00491F53">
      <w:headerReference w:type="default" r:id="rId8"/>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A728" w14:textId="77777777" w:rsidR="00B45BC3" w:rsidRDefault="00B45BC3">
      <w:r>
        <w:separator/>
      </w:r>
    </w:p>
  </w:endnote>
  <w:endnote w:type="continuationSeparator" w:id="0">
    <w:p w14:paraId="02609F30" w14:textId="77777777" w:rsidR="00B45BC3" w:rsidRDefault="00B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0F0" w14:textId="1BDB8E30"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fldSimple w:instr=" NUMPAGES ">
      <w:r w:rsidR="00184E45">
        <w:rPr>
          <w:noProof/>
        </w:rPr>
        <w:t>16</w:t>
      </w:r>
    </w:fldSimple>
    <w:r w:rsidR="00D04020">
      <w:tab/>
    </w:r>
    <w:r w:rsidR="00D04020">
      <w:tab/>
      <w:t xml:space="preserve">FPC </w:t>
    </w:r>
    <w:r w:rsidR="00B404DE">
      <w:t>2</w:t>
    </w:r>
    <w:r w:rsidR="00D04020">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DBD" w14:textId="77777777" w:rsidR="00B45BC3" w:rsidRDefault="00B45BC3">
      <w:r>
        <w:separator/>
      </w:r>
    </w:p>
  </w:footnote>
  <w:footnote w:type="continuationSeparator" w:id="0">
    <w:p w14:paraId="6B1C9400" w14:textId="77777777" w:rsidR="00B45BC3" w:rsidRDefault="00B4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DB0" w14:textId="6ECCFFD4" w:rsidR="00954ED8" w:rsidRDefault="00D04020">
    <w:pPr>
      <w:pStyle w:val="Header"/>
    </w:pPr>
    <w:r>
      <w:rPr>
        <w:noProof/>
      </w:rPr>
      <mc:AlternateContent>
        <mc:Choice Requires="wps">
          <w:drawing>
            <wp:anchor distT="0" distB="0" distL="114300" distR="114300" simplePos="0" relativeHeight="251659264" behindDoc="0" locked="0" layoutInCell="1" allowOverlap="1" wp14:anchorId="7726EABF" wp14:editId="13431C1C">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6EABF"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B08A842" wp14:editId="4C8C11B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C6A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62BC405" wp14:editId="3490D8D9">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AEF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80BB7B3" wp14:editId="33DBD33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7BD4"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72226260">
    <w:abstractNumId w:val="4"/>
  </w:num>
  <w:num w:numId="2" w16cid:durableId="401802200">
    <w:abstractNumId w:val="7"/>
  </w:num>
  <w:num w:numId="3" w16cid:durableId="836462878">
    <w:abstractNumId w:val="3"/>
  </w:num>
  <w:num w:numId="4" w16cid:durableId="1591083691">
    <w:abstractNumId w:val="1"/>
  </w:num>
  <w:num w:numId="5" w16cid:durableId="403378391">
    <w:abstractNumId w:val="0"/>
  </w:num>
  <w:num w:numId="6" w16cid:durableId="1286231091">
    <w:abstractNumId w:val="8"/>
  </w:num>
  <w:num w:numId="7" w16cid:durableId="2079282867">
    <w:abstractNumId w:val="9"/>
  </w:num>
  <w:num w:numId="8" w16cid:durableId="1776747243">
    <w:abstractNumId w:val="5"/>
  </w:num>
  <w:num w:numId="9" w16cid:durableId="769932613">
    <w:abstractNumId w:val="2"/>
  </w:num>
  <w:num w:numId="10" w16cid:durableId="1045518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ggywhmGfepD34HYAX44ABnDSGRnfpfpCVXL6AuiKj6KNZkDClAObI1NVnSXsdJkahHP7S58W10iqCxh06Ht+w==" w:salt="wAkCMbnrQ+YHmwKpuDZ6Ug=="/>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97F4F"/>
    <w:rsid w:val="000A068E"/>
    <w:rsid w:val="000A548E"/>
    <w:rsid w:val="000A699D"/>
    <w:rsid w:val="000B72B7"/>
    <w:rsid w:val="000D7DB2"/>
    <w:rsid w:val="000E0A96"/>
    <w:rsid w:val="000E5B66"/>
    <w:rsid w:val="001024AF"/>
    <w:rsid w:val="00106455"/>
    <w:rsid w:val="00110760"/>
    <w:rsid w:val="0011167B"/>
    <w:rsid w:val="0011794D"/>
    <w:rsid w:val="0012398E"/>
    <w:rsid w:val="0013706C"/>
    <w:rsid w:val="001562A5"/>
    <w:rsid w:val="00156A68"/>
    <w:rsid w:val="00164279"/>
    <w:rsid w:val="00171B93"/>
    <w:rsid w:val="00181FF3"/>
    <w:rsid w:val="00182A34"/>
    <w:rsid w:val="00184E45"/>
    <w:rsid w:val="00185D80"/>
    <w:rsid w:val="00197072"/>
    <w:rsid w:val="0019745E"/>
    <w:rsid w:val="001D22CC"/>
    <w:rsid w:val="001D2C1C"/>
    <w:rsid w:val="001D2FA3"/>
    <w:rsid w:val="001D5CC3"/>
    <w:rsid w:val="001D7FF8"/>
    <w:rsid w:val="001E46A8"/>
    <w:rsid w:val="001E6355"/>
    <w:rsid w:val="001F0056"/>
    <w:rsid w:val="001F1C39"/>
    <w:rsid w:val="001F58B2"/>
    <w:rsid w:val="00207CDD"/>
    <w:rsid w:val="00207FC4"/>
    <w:rsid w:val="002145FC"/>
    <w:rsid w:val="00225F43"/>
    <w:rsid w:val="00232EF8"/>
    <w:rsid w:val="0023547F"/>
    <w:rsid w:val="002409DA"/>
    <w:rsid w:val="00243F64"/>
    <w:rsid w:val="00256EAA"/>
    <w:rsid w:val="0026098C"/>
    <w:rsid w:val="00262824"/>
    <w:rsid w:val="00266BBF"/>
    <w:rsid w:val="0027592A"/>
    <w:rsid w:val="00281E53"/>
    <w:rsid w:val="00297A2B"/>
    <w:rsid w:val="002A0C0C"/>
    <w:rsid w:val="002B4392"/>
    <w:rsid w:val="002C736E"/>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4C08"/>
    <w:rsid w:val="00375761"/>
    <w:rsid w:val="0039646F"/>
    <w:rsid w:val="003A32CC"/>
    <w:rsid w:val="003B3009"/>
    <w:rsid w:val="003B6801"/>
    <w:rsid w:val="003C613F"/>
    <w:rsid w:val="003E2D81"/>
    <w:rsid w:val="003F5845"/>
    <w:rsid w:val="003F5BDB"/>
    <w:rsid w:val="003F6E8A"/>
    <w:rsid w:val="00401654"/>
    <w:rsid w:val="004040C8"/>
    <w:rsid w:val="004077C3"/>
    <w:rsid w:val="00414425"/>
    <w:rsid w:val="004149E1"/>
    <w:rsid w:val="00415802"/>
    <w:rsid w:val="00417976"/>
    <w:rsid w:val="0042147D"/>
    <w:rsid w:val="00426487"/>
    <w:rsid w:val="00436B47"/>
    <w:rsid w:val="004506E7"/>
    <w:rsid w:val="004534BB"/>
    <w:rsid w:val="00456E7A"/>
    <w:rsid w:val="004627DC"/>
    <w:rsid w:val="00482DD7"/>
    <w:rsid w:val="0048401C"/>
    <w:rsid w:val="004854DB"/>
    <w:rsid w:val="00491F53"/>
    <w:rsid w:val="004A1AE2"/>
    <w:rsid w:val="004A3206"/>
    <w:rsid w:val="004D6C83"/>
    <w:rsid w:val="004E0FFB"/>
    <w:rsid w:val="0050186D"/>
    <w:rsid w:val="00504762"/>
    <w:rsid w:val="00510216"/>
    <w:rsid w:val="005116EB"/>
    <w:rsid w:val="005117F0"/>
    <w:rsid w:val="005142D2"/>
    <w:rsid w:val="00515076"/>
    <w:rsid w:val="00522812"/>
    <w:rsid w:val="00526DBE"/>
    <w:rsid w:val="00530B8B"/>
    <w:rsid w:val="0053533B"/>
    <w:rsid w:val="0054526C"/>
    <w:rsid w:val="005548BD"/>
    <w:rsid w:val="00555290"/>
    <w:rsid w:val="0056307D"/>
    <w:rsid w:val="005671A1"/>
    <w:rsid w:val="0057327C"/>
    <w:rsid w:val="005765B9"/>
    <w:rsid w:val="005765F4"/>
    <w:rsid w:val="00594EC5"/>
    <w:rsid w:val="005A6C3E"/>
    <w:rsid w:val="005D0380"/>
    <w:rsid w:val="005D1237"/>
    <w:rsid w:val="005D2553"/>
    <w:rsid w:val="005D473E"/>
    <w:rsid w:val="00601767"/>
    <w:rsid w:val="006023DE"/>
    <w:rsid w:val="00613235"/>
    <w:rsid w:val="00616D1A"/>
    <w:rsid w:val="006175FC"/>
    <w:rsid w:val="006221E5"/>
    <w:rsid w:val="00642F34"/>
    <w:rsid w:val="0064523B"/>
    <w:rsid w:val="0065582D"/>
    <w:rsid w:val="0066199E"/>
    <w:rsid w:val="00662E6C"/>
    <w:rsid w:val="00667035"/>
    <w:rsid w:val="006763E9"/>
    <w:rsid w:val="00687688"/>
    <w:rsid w:val="006A399A"/>
    <w:rsid w:val="006A7C96"/>
    <w:rsid w:val="006B276D"/>
    <w:rsid w:val="006B5DD3"/>
    <w:rsid w:val="006B6E5B"/>
    <w:rsid w:val="006C03AE"/>
    <w:rsid w:val="006C4D1A"/>
    <w:rsid w:val="006D11BC"/>
    <w:rsid w:val="006D30A5"/>
    <w:rsid w:val="006D3A2F"/>
    <w:rsid w:val="006E58DC"/>
    <w:rsid w:val="006E6F47"/>
    <w:rsid w:val="00702901"/>
    <w:rsid w:val="00705BD5"/>
    <w:rsid w:val="0073141F"/>
    <w:rsid w:val="007475B5"/>
    <w:rsid w:val="00752560"/>
    <w:rsid w:val="0075570D"/>
    <w:rsid w:val="007603F6"/>
    <w:rsid w:val="00762433"/>
    <w:rsid w:val="00771992"/>
    <w:rsid w:val="00777F63"/>
    <w:rsid w:val="00792CB5"/>
    <w:rsid w:val="007966B9"/>
    <w:rsid w:val="007B4188"/>
    <w:rsid w:val="007C343B"/>
    <w:rsid w:val="007D02EA"/>
    <w:rsid w:val="007D2BCC"/>
    <w:rsid w:val="007F178B"/>
    <w:rsid w:val="007F766A"/>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6015"/>
    <w:rsid w:val="0088436F"/>
    <w:rsid w:val="00884DE4"/>
    <w:rsid w:val="00892835"/>
    <w:rsid w:val="008A27B5"/>
    <w:rsid w:val="008B2D26"/>
    <w:rsid w:val="008C3DEA"/>
    <w:rsid w:val="008C6FA1"/>
    <w:rsid w:val="008D4097"/>
    <w:rsid w:val="008E1FFF"/>
    <w:rsid w:val="008E42D6"/>
    <w:rsid w:val="008E52E0"/>
    <w:rsid w:val="00905014"/>
    <w:rsid w:val="00910C42"/>
    <w:rsid w:val="0091268F"/>
    <w:rsid w:val="009225BC"/>
    <w:rsid w:val="00946A6F"/>
    <w:rsid w:val="00954ED8"/>
    <w:rsid w:val="00960793"/>
    <w:rsid w:val="00965BFD"/>
    <w:rsid w:val="0096799D"/>
    <w:rsid w:val="00971B3F"/>
    <w:rsid w:val="0097612F"/>
    <w:rsid w:val="00977089"/>
    <w:rsid w:val="00983EC9"/>
    <w:rsid w:val="00984710"/>
    <w:rsid w:val="00994CB7"/>
    <w:rsid w:val="009A03F5"/>
    <w:rsid w:val="009A643A"/>
    <w:rsid w:val="009B6ECF"/>
    <w:rsid w:val="009C4E8E"/>
    <w:rsid w:val="009C54D2"/>
    <w:rsid w:val="009C54F4"/>
    <w:rsid w:val="009C6B68"/>
    <w:rsid w:val="009D0F18"/>
    <w:rsid w:val="009D6B00"/>
    <w:rsid w:val="009F38B3"/>
    <w:rsid w:val="009F508A"/>
    <w:rsid w:val="00A00EF2"/>
    <w:rsid w:val="00A0398E"/>
    <w:rsid w:val="00A209A2"/>
    <w:rsid w:val="00A2332E"/>
    <w:rsid w:val="00A32DEF"/>
    <w:rsid w:val="00A43FA0"/>
    <w:rsid w:val="00A503A4"/>
    <w:rsid w:val="00A5169D"/>
    <w:rsid w:val="00A574A6"/>
    <w:rsid w:val="00A61AAA"/>
    <w:rsid w:val="00A64836"/>
    <w:rsid w:val="00A66940"/>
    <w:rsid w:val="00A70CD5"/>
    <w:rsid w:val="00A70CF0"/>
    <w:rsid w:val="00A7536F"/>
    <w:rsid w:val="00A77AFA"/>
    <w:rsid w:val="00A877CA"/>
    <w:rsid w:val="00A95728"/>
    <w:rsid w:val="00AD48E5"/>
    <w:rsid w:val="00AD68E3"/>
    <w:rsid w:val="00AE63D6"/>
    <w:rsid w:val="00B16D31"/>
    <w:rsid w:val="00B24B89"/>
    <w:rsid w:val="00B404DE"/>
    <w:rsid w:val="00B45BC3"/>
    <w:rsid w:val="00B572BF"/>
    <w:rsid w:val="00B65931"/>
    <w:rsid w:val="00B805F7"/>
    <w:rsid w:val="00B8282A"/>
    <w:rsid w:val="00B94EE4"/>
    <w:rsid w:val="00B95B7A"/>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4020"/>
    <w:rsid w:val="00D227EE"/>
    <w:rsid w:val="00D31585"/>
    <w:rsid w:val="00D628FB"/>
    <w:rsid w:val="00D6573E"/>
    <w:rsid w:val="00D74D69"/>
    <w:rsid w:val="00D8014C"/>
    <w:rsid w:val="00D81955"/>
    <w:rsid w:val="00D90BFD"/>
    <w:rsid w:val="00D976BA"/>
    <w:rsid w:val="00DA283C"/>
    <w:rsid w:val="00DA3729"/>
    <w:rsid w:val="00DA437B"/>
    <w:rsid w:val="00DB611D"/>
    <w:rsid w:val="00DD1014"/>
    <w:rsid w:val="00DD4B3C"/>
    <w:rsid w:val="00DD506C"/>
    <w:rsid w:val="00DD632D"/>
    <w:rsid w:val="00DE0524"/>
    <w:rsid w:val="00DF57FC"/>
    <w:rsid w:val="00E035EB"/>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A2766"/>
    <w:rsid w:val="00EB779E"/>
    <w:rsid w:val="00EB7EB4"/>
    <w:rsid w:val="00EE2FAB"/>
    <w:rsid w:val="00EF3C63"/>
    <w:rsid w:val="00EF7504"/>
    <w:rsid w:val="00F06D1B"/>
    <w:rsid w:val="00F133AC"/>
    <w:rsid w:val="00F3447E"/>
    <w:rsid w:val="00F412F9"/>
    <w:rsid w:val="00F4371F"/>
    <w:rsid w:val="00F60F4C"/>
    <w:rsid w:val="00F824F6"/>
    <w:rsid w:val="00F82545"/>
    <w:rsid w:val="00F83197"/>
    <w:rsid w:val="00F93899"/>
    <w:rsid w:val="00FB38A6"/>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4482C"/>
  <w15:chartTrackingRefBased/>
  <w15:docId w15:val="{9CBC8FC0-94C4-4D95-8C27-63219EE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Revision">
    <w:name w:val="Revision"/>
    <w:hidden/>
    <w:uiPriority w:val="99"/>
    <w:semiHidden/>
    <w:rsid w:val="009D6B00"/>
    <w:rPr>
      <w:rFonts w:ascii="Courier New" w:hAnsi="Courier New"/>
    </w:rPr>
  </w:style>
  <w:style w:type="character" w:styleId="CommentReference">
    <w:name w:val="annotation reference"/>
    <w:rsid w:val="00792CB5"/>
    <w:rPr>
      <w:sz w:val="16"/>
      <w:szCs w:val="16"/>
    </w:rPr>
  </w:style>
  <w:style w:type="paragraph" w:styleId="CommentText">
    <w:name w:val="annotation text"/>
    <w:basedOn w:val="Normal"/>
    <w:link w:val="CommentTextChar"/>
    <w:rsid w:val="00792CB5"/>
  </w:style>
  <w:style w:type="character" w:customStyle="1" w:styleId="CommentTextChar">
    <w:name w:val="Comment Text Char"/>
    <w:link w:val="CommentText"/>
    <w:rsid w:val="00792CB5"/>
    <w:rPr>
      <w:rFonts w:ascii="Courier New" w:hAnsi="Courier New"/>
    </w:rPr>
  </w:style>
  <w:style w:type="paragraph" w:styleId="CommentSubject">
    <w:name w:val="annotation subject"/>
    <w:basedOn w:val="CommentText"/>
    <w:next w:val="CommentText"/>
    <w:link w:val="CommentSubjectChar"/>
    <w:rsid w:val="00792CB5"/>
    <w:rPr>
      <w:b/>
      <w:bCs/>
    </w:rPr>
  </w:style>
  <w:style w:type="character" w:customStyle="1" w:styleId="CommentSubjectChar">
    <w:name w:val="Comment Subject Char"/>
    <w:link w:val="CommentSubject"/>
    <w:rsid w:val="00792CB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12A-6F07-4867-9101-1E70333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26</TotalTime>
  <Pages>7</Pages>
  <Words>1618</Words>
  <Characters>8532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9</cp:revision>
  <cp:lastPrinted>2007-02-05T23:53:00Z</cp:lastPrinted>
  <dcterms:created xsi:type="dcterms:W3CDTF">2023-06-05T23:24:00Z</dcterms:created>
  <dcterms:modified xsi:type="dcterms:W3CDTF">2023-06-07T01:13:00Z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