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007C3" w14:textId="547A9427" w:rsidR="00C92E21" w:rsidRPr="00C92E21" w:rsidRDefault="00C92E21" w:rsidP="00C92E21">
      <w:pPr>
        <w:spacing w:before="20" w:after="20" w:line="312" w:lineRule="atLeast"/>
        <w:outlineLvl w:val="1"/>
        <w:rPr>
          <w:rFonts w:ascii="Verdana" w:eastAsia="Times New Roman" w:hAnsi="Verdana" w:cs="Times New Roman"/>
          <w:b/>
          <w:bCs/>
          <w:color w:val="000000"/>
          <w:sz w:val="32"/>
          <w:szCs w:val="32"/>
          <w:shd w:val="clear" w:color="auto" w:fill="FEFEFE"/>
        </w:rPr>
      </w:pPr>
      <w:r w:rsidRPr="00C92E21">
        <w:rPr>
          <w:rFonts w:ascii="Verdana" w:eastAsia="Times New Roman" w:hAnsi="Verdana" w:cs="Times New Roman"/>
          <w:b/>
          <w:bCs/>
          <w:color w:val="000000"/>
          <w:sz w:val="32"/>
          <w:szCs w:val="32"/>
          <w:shd w:val="clear" w:color="auto" w:fill="FEFEFE"/>
        </w:rPr>
        <w:t>Bill Text</w:t>
      </w:r>
      <w:r>
        <w:rPr>
          <w:rFonts w:ascii="Verdana" w:eastAsia="Times New Roman" w:hAnsi="Verdana" w:cs="Times New Roman"/>
          <w:b/>
          <w:bCs/>
          <w:color w:val="000000"/>
          <w:sz w:val="32"/>
          <w:szCs w:val="32"/>
          <w:shd w:val="clear" w:color="auto" w:fill="FEFEFE"/>
        </w:rPr>
        <w:t xml:space="preserve"> AB (2276)</w:t>
      </w:r>
    </w:p>
    <w:p w14:paraId="0B8679DE" w14:textId="77777777" w:rsidR="00C92E21" w:rsidRPr="00C92E21" w:rsidRDefault="00C92E21" w:rsidP="00C92E21">
      <w:pPr>
        <w:shd w:val="clear" w:color="auto" w:fill="FEFEFE"/>
        <w:spacing w:before="20" w:after="20" w:line="312" w:lineRule="atLeast"/>
        <w:outlineLvl w:val="1"/>
        <w:rPr>
          <w:rFonts w:ascii="Verdana" w:eastAsia="Times New Roman" w:hAnsi="Verdana" w:cs="Times New Roman"/>
          <w:b/>
          <w:bCs/>
          <w:caps/>
          <w:color w:val="000000"/>
          <w:sz w:val="32"/>
          <w:szCs w:val="32"/>
        </w:rPr>
      </w:pPr>
      <w:r w:rsidRPr="00C92E21">
        <w:rPr>
          <w:rFonts w:ascii="Verdana" w:eastAsia="Times New Roman" w:hAnsi="Verdana" w:cs="Times New Roman"/>
          <w:b/>
          <w:bCs/>
          <w:caps/>
          <w:color w:val="000000"/>
          <w:sz w:val="32"/>
          <w:szCs w:val="32"/>
        </w:rPr>
        <w:t>The people of the State of California do enact as follows:</w:t>
      </w:r>
    </w:p>
    <w:p w14:paraId="40FDEBB3" w14:textId="77777777" w:rsidR="00C92E21" w:rsidRPr="00C92E21" w:rsidRDefault="00C92E21" w:rsidP="00C92E21">
      <w:pPr>
        <w:shd w:val="clear" w:color="auto" w:fill="FEFEFE"/>
        <w:spacing w:before="20" w:after="20" w:line="240" w:lineRule="auto"/>
        <w:jc w:val="both"/>
        <w:rPr>
          <w:rFonts w:ascii="Verdana" w:eastAsia="Times New Roman" w:hAnsi="Verdana" w:cs="Times New Roman"/>
          <w:caps/>
          <w:color w:val="000000"/>
          <w:sz w:val="21"/>
          <w:szCs w:val="21"/>
        </w:rPr>
      </w:pPr>
    </w:p>
    <w:p w14:paraId="684818C0" w14:textId="77777777" w:rsidR="00C92E21" w:rsidRPr="00C92E21" w:rsidRDefault="00C92E21" w:rsidP="00C92E21">
      <w:pPr>
        <w:shd w:val="clear" w:color="auto" w:fill="FEFEFE"/>
        <w:spacing w:before="20" w:after="20" w:line="480" w:lineRule="auto"/>
        <w:jc w:val="both"/>
        <w:outlineLvl w:val="2"/>
        <w:rPr>
          <w:rFonts w:ascii="Verdana" w:eastAsia="Times New Roman" w:hAnsi="Verdana" w:cs="Times New Roman"/>
          <w:b/>
          <w:bCs/>
          <w:color w:val="000000"/>
          <w:sz w:val="27"/>
          <w:szCs w:val="27"/>
        </w:rPr>
      </w:pPr>
      <w:r w:rsidRPr="00C92E21">
        <w:rPr>
          <w:rFonts w:ascii="Verdana" w:eastAsia="Times New Roman" w:hAnsi="Verdana" w:cs="Times New Roman"/>
          <w:b/>
          <w:bCs/>
          <w:color w:val="000000"/>
          <w:sz w:val="27"/>
          <w:szCs w:val="27"/>
        </w:rPr>
        <w:t>SECTION 1.</w:t>
      </w:r>
    </w:p>
    <w:p w14:paraId="028F6E4C" w14:textId="7AF80830"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Section 4584 of the Public Resources Code is amended to read:</w:t>
      </w:r>
    </w:p>
    <w:p w14:paraId="2F19E960" w14:textId="77777777" w:rsidR="00C92E21" w:rsidRPr="00C92E21" w:rsidRDefault="00C92E21" w:rsidP="00C92E21">
      <w:pPr>
        <w:shd w:val="clear" w:color="auto" w:fill="FEFEFE"/>
        <w:spacing w:before="20" w:after="20" w:line="480" w:lineRule="auto"/>
        <w:jc w:val="both"/>
        <w:outlineLvl w:val="5"/>
        <w:rPr>
          <w:rFonts w:ascii="Verdana" w:eastAsia="Times New Roman" w:hAnsi="Verdana" w:cs="Times New Roman"/>
          <w:b/>
          <w:bCs/>
          <w:color w:val="000000"/>
          <w:sz w:val="23"/>
          <w:szCs w:val="23"/>
        </w:rPr>
      </w:pPr>
      <w:r w:rsidRPr="00C92E21">
        <w:rPr>
          <w:rFonts w:ascii="Verdana" w:eastAsia="Times New Roman" w:hAnsi="Verdana" w:cs="Times New Roman"/>
          <w:b/>
          <w:bCs/>
          <w:color w:val="000000"/>
          <w:sz w:val="23"/>
          <w:szCs w:val="23"/>
        </w:rPr>
        <w:t>4584.</w:t>
      </w:r>
    </w:p>
    <w:p w14:paraId="101AC9D1" w14:textId="77777777" w:rsidR="00C92E21" w:rsidRPr="00C92E21" w:rsidRDefault="00C92E21" w:rsidP="00C92E21">
      <w:pPr>
        <w:shd w:val="clear" w:color="auto" w:fill="FEFEFE"/>
        <w:spacing w:after="100" w:afterAutospacing="1"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Upon determining that this exemption is consistent with the purposes of this chapter, the board may exempt from this chapter, or portions of this chapter, a person engaged in forest management whose activities are limited to any of the following:</w:t>
      </w:r>
    </w:p>
    <w:p w14:paraId="6EBD0468" w14:textId="77777777" w:rsidR="00C92E21" w:rsidRPr="00C92E21" w:rsidRDefault="00C92E21" w:rsidP="00C92E21">
      <w:pPr>
        <w:shd w:val="clear" w:color="auto" w:fill="FEFEFE"/>
        <w:spacing w:after="100" w:afterAutospacing="1"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The cutting or removal of trees for the purpose of constructing or maintaining a right-of-way for utility lines.</w:t>
      </w:r>
    </w:p>
    <w:p w14:paraId="645EED6F" w14:textId="77777777" w:rsidR="00C92E21" w:rsidRPr="00C92E21" w:rsidRDefault="00C92E21" w:rsidP="00C92E21">
      <w:pPr>
        <w:shd w:val="clear" w:color="auto" w:fill="FEFEFE"/>
        <w:spacing w:after="100" w:afterAutospacing="1"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planting, growing, nurturing, shaping, shearing, removal, or harvest of immature trees for Christmas trees or other ornamental purposes or minor forest products, including fuelwood.</w:t>
      </w:r>
    </w:p>
    <w:p w14:paraId="28C7ABA5" w14:textId="77777777" w:rsidR="00C92E21" w:rsidRPr="00C92E21" w:rsidRDefault="00C92E21" w:rsidP="00C92E21">
      <w:pPr>
        <w:shd w:val="clear" w:color="auto" w:fill="FEFEFE"/>
        <w:spacing w:after="100" w:afterAutospacing="1" w:line="24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(c) The cutting or removal of dead, dying, or diseased trees of any size.</w:t>
      </w:r>
    </w:p>
    <w:p w14:paraId="0F109723" w14:textId="77777777" w:rsidR="00C92E21" w:rsidRPr="00C92E21" w:rsidRDefault="00C92E21" w:rsidP="00C92E21">
      <w:pPr>
        <w:shd w:val="clear" w:color="auto" w:fill="FEFEFE"/>
        <w:spacing w:after="100" w:afterAutospacing="1" w:line="24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(d) Site preparation.</w:t>
      </w:r>
    </w:p>
    <w:p w14:paraId="0A82C40E" w14:textId="77777777" w:rsidR="00C92E21" w:rsidRPr="00C92E21" w:rsidRDefault="00C92E21" w:rsidP="00C92E21">
      <w:pPr>
        <w:shd w:val="clear" w:color="auto" w:fill="FEFEFE"/>
        <w:spacing w:after="100" w:afterAutospacing="1" w:line="24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(e) Maintenance of drainage facilities and soil stabilization treatments.</w:t>
      </w:r>
    </w:p>
    <w:p w14:paraId="55A7F240" w14:textId="77777777" w:rsidR="00C92E21" w:rsidRPr="00C92E21" w:rsidRDefault="00C92E21" w:rsidP="00C92E21">
      <w:pPr>
        <w:shd w:val="clear" w:color="auto" w:fill="FEFEFE"/>
        <w:spacing w:after="100" w:afterAutospacing="1" w:line="24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(f) Timber operations on land managed by the Department of Parks and Recreation.</w:t>
      </w:r>
    </w:p>
    <w:p w14:paraId="27055EB0" w14:textId="77777777" w:rsidR="00C92E21" w:rsidRPr="00C92E21" w:rsidRDefault="00C92E21" w:rsidP="00C92E21">
      <w:pPr>
        <w:shd w:val="clear" w:color="auto" w:fill="FEFEFE"/>
        <w:spacing w:after="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(g) (1) The one-time conversion of less than three acres to a nontimber use. A person, whether acting as an individual, as a member of a partnership, or as an officer or employee of a corporation or other legal entity, shall not obtain more than one exemption pursuant to this subdivision in a five-year period. If a partnership has as a member, or if a corporation or other legal entity has as an officer or employee, a </w:t>
      </w:r>
      <w:r w:rsidRPr="00C92E21">
        <w:rPr>
          <w:rFonts w:ascii="Verdana" w:eastAsia="Times New Roman" w:hAnsi="Verdana" w:cs="Times New Roman"/>
          <w:color w:val="000000"/>
          <w:sz w:val="21"/>
          <w:szCs w:val="21"/>
        </w:rPr>
        <w:lastRenderedPageBreak/>
        <w:t>person who has received this exemption within the past five years, whether as an individual, as a member of a partnership, or as an officer or employee of a corporation or other legal entity, then that partnership, corporation, or other legal entity is not eligible for this exemption. “Person,” for purposes of this subdivision, means an individual, partnership, corporation, or other legal entity.</w:t>
      </w:r>
    </w:p>
    <w:p w14:paraId="140E4CD3" w14:textId="77777777" w:rsidR="00C92E21" w:rsidRPr="00C92E21" w:rsidRDefault="00C92E21" w:rsidP="00C92E21">
      <w:pPr>
        <w:shd w:val="clear" w:color="auto" w:fill="FEFEFE"/>
        <w:spacing w:after="100" w:afterAutospacing="1"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(2) (A) Notwithstanding Section 4554.5, the board shall adopt regulations that do </w:t>
      </w:r>
      <w:proofErr w:type="gramStart"/>
      <w:r w:rsidRPr="00C92E21">
        <w:rPr>
          <w:rFonts w:ascii="Verdana" w:eastAsia="Times New Roman" w:hAnsi="Verdana" w:cs="Times New Roman"/>
          <w:color w:val="000000"/>
          <w:sz w:val="21"/>
          <w:szCs w:val="21"/>
        </w:rPr>
        <w:t>all of</w:t>
      </w:r>
      <w:proofErr w:type="gramEnd"/>
      <w:r w:rsidRPr="00C92E21">
        <w:rPr>
          <w:rFonts w:ascii="Verdana" w:eastAsia="Times New Roman" w:hAnsi="Verdana" w:cs="Times New Roman"/>
          <w:color w:val="000000"/>
          <w:sz w:val="21"/>
          <w:szCs w:val="21"/>
        </w:rPr>
        <w:t xml:space="preserve"> the following:</w:t>
      </w:r>
    </w:p>
    <w:p w14:paraId="03A5E7B0" w14:textId="77777777" w:rsidR="00C92E21" w:rsidRPr="00C92E21" w:rsidRDefault="00C92E21" w:rsidP="00C92E21">
      <w:pPr>
        <w:shd w:val="clear" w:color="auto" w:fill="FEFEFE"/>
        <w:spacing w:after="100" w:afterAutospacing="1" w:line="480" w:lineRule="auto"/>
        <w:ind w:left="14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xml:space="preserve">) Identify the required documentation of a bona fide intent to complete the conversion that an applicant will need to submit </w:t>
      </w:r>
      <w:proofErr w:type="gramStart"/>
      <w:r w:rsidRPr="00C92E21">
        <w:rPr>
          <w:rFonts w:ascii="Verdana" w:eastAsia="Times New Roman" w:hAnsi="Verdana" w:cs="Times New Roman"/>
          <w:color w:val="000000"/>
          <w:sz w:val="21"/>
          <w:szCs w:val="21"/>
        </w:rPr>
        <w:t>in order to</w:t>
      </w:r>
      <w:proofErr w:type="gramEnd"/>
      <w:r w:rsidRPr="00C92E21">
        <w:rPr>
          <w:rFonts w:ascii="Verdana" w:eastAsia="Times New Roman" w:hAnsi="Verdana" w:cs="Times New Roman"/>
          <w:color w:val="000000"/>
          <w:sz w:val="21"/>
          <w:szCs w:val="21"/>
        </w:rPr>
        <w:t xml:space="preserve"> be eligible for the exemption in paragraph (1).</w:t>
      </w:r>
    </w:p>
    <w:p w14:paraId="0EB604C9" w14:textId="77777777" w:rsidR="00C92E21" w:rsidRPr="00C92E21" w:rsidRDefault="00C92E21" w:rsidP="00C92E21">
      <w:pPr>
        <w:shd w:val="clear" w:color="auto" w:fill="FEFEFE"/>
        <w:spacing w:after="100" w:afterAutospacing="1" w:line="480" w:lineRule="auto"/>
        <w:ind w:left="14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(ii) Authorize the department to inspect the sites approved in conversion applications that have been approved on or after January 1, 2002, </w:t>
      </w:r>
      <w:proofErr w:type="gramStart"/>
      <w:r w:rsidRPr="00C92E21">
        <w:rPr>
          <w:rFonts w:ascii="Verdana" w:eastAsia="Times New Roman" w:hAnsi="Verdana" w:cs="Times New Roman"/>
          <w:color w:val="000000"/>
          <w:sz w:val="21"/>
          <w:szCs w:val="21"/>
        </w:rPr>
        <w:t>in order to</w:t>
      </w:r>
      <w:proofErr w:type="gramEnd"/>
      <w:r w:rsidRPr="00C92E21">
        <w:rPr>
          <w:rFonts w:ascii="Verdana" w:eastAsia="Times New Roman" w:hAnsi="Verdana" w:cs="Times New Roman"/>
          <w:color w:val="000000"/>
          <w:sz w:val="21"/>
          <w:szCs w:val="21"/>
        </w:rPr>
        <w:t xml:space="preserve"> determine that the conversion was completed within the two-year period described in subparagraph (B) of paragraph (2) of subdivision (a) of Section 1104.1 of Title 14 of the California Code of Regulations.</w:t>
      </w:r>
    </w:p>
    <w:p w14:paraId="77E24F2F" w14:textId="77777777" w:rsidR="00C92E21" w:rsidRPr="00C92E21" w:rsidRDefault="00C92E21" w:rsidP="00C92E21">
      <w:pPr>
        <w:shd w:val="clear" w:color="auto" w:fill="FEFEFE"/>
        <w:spacing w:after="100" w:afterAutospacing="1" w:line="480" w:lineRule="auto"/>
        <w:ind w:left="14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(iii) Require the exemption pursuant to this subdivision to expire if there is a change in timberland ownership. The person who originally </w:t>
      </w:r>
      <w:proofErr w:type="gramStart"/>
      <w:r w:rsidRPr="00C92E21">
        <w:rPr>
          <w:rFonts w:ascii="Verdana" w:eastAsia="Times New Roman" w:hAnsi="Verdana" w:cs="Times New Roman"/>
          <w:color w:val="000000"/>
          <w:sz w:val="21"/>
          <w:szCs w:val="21"/>
        </w:rPr>
        <w:t>submitted an application</w:t>
      </w:r>
      <w:proofErr w:type="gramEnd"/>
      <w:r w:rsidRPr="00C92E21">
        <w:rPr>
          <w:rFonts w:ascii="Verdana" w:eastAsia="Times New Roman" w:hAnsi="Verdana" w:cs="Times New Roman"/>
          <w:color w:val="000000"/>
          <w:sz w:val="21"/>
          <w:szCs w:val="21"/>
        </w:rPr>
        <w:t xml:space="preserve"> for an exemption pursuant to this subdivision shall notify the department of a change in timberland ownership on or before five calendar days after a change in ownership.</w:t>
      </w:r>
    </w:p>
    <w:p w14:paraId="4004B8CF" w14:textId="77777777" w:rsidR="00C92E21" w:rsidRPr="00C92E21" w:rsidRDefault="00C92E21" w:rsidP="00C92E21">
      <w:pPr>
        <w:shd w:val="clear" w:color="auto" w:fill="FEFEFE"/>
        <w:spacing w:after="100" w:afterAutospacing="1" w:line="480" w:lineRule="auto"/>
        <w:ind w:left="14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(iv) The board may adopt regulations allowing a waiver of the five-year limitation described in paragraph (1) upon finding that the imposition of the five-year limitation would impose an undue hardship on the applicant for </w:t>
      </w:r>
      <w:r w:rsidRPr="00C92E21">
        <w:rPr>
          <w:rFonts w:ascii="Verdana" w:eastAsia="Times New Roman" w:hAnsi="Verdana" w:cs="Times New Roman"/>
          <w:color w:val="000000"/>
          <w:sz w:val="21"/>
          <w:szCs w:val="21"/>
        </w:rPr>
        <w:lastRenderedPageBreak/>
        <w:t>the exemption. The board may adopt a process for an appeal of a denial of a waiver.</w:t>
      </w:r>
    </w:p>
    <w:p w14:paraId="1032A50F" w14:textId="77777777" w:rsidR="00C92E21" w:rsidRPr="00C92E21" w:rsidRDefault="00C92E21" w:rsidP="00C92E21">
      <w:pPr>
        <w:shd w:val="clear" w:color="auto" w:fill="FEFEFE"/>
        <w:spacing w:after="100" w:afterAutospacing="1" w:line="480" w:lineRule="auto"/>
        <w:ind w:left="14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(v) The board may adopt regulations allowing a waiver of the one-time limitation described in paragraph (1) upon finding that the imposition of the one-time limitation would impose an undue hardship on the applicant. The board may adopt a process for an appeal of a denial of a waiver.</w:t>
      </w:r>
    </w:p>
    <w:p w14:paraId="01F2EB59"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application form for the exemption pursuant to paragraph (1) shall prominently advise the public that a violation of the conversion exemption, including a conversion applied for in the name of someone other than the person or entity implementing the conversion in bona fide good faith, is a violation of this chapter and penalties may accrue up to ten thousand dollars ($10,000) for each violation pursuant to Article 8 (commencing with Section 4601).</w:t>
      </w:r>
    </w:p>
    <w:p w14:paraId="5F3B5FF7" w14:textId="77777777" w:rsidR="00C92E21" w:rsidRPr="00C92E21" w:rsidRDefault="00C92E21" w:rsidP="00C92E21">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(h) An easement granted by a right-of-way construction agreement administered by the federal government if timber sales and operations within or affecting the area are reviewed and conducted pursuant to the federal National Environmental Policy Act of 1969 (42 U.S.C. Sec. 4321 et seq.).</w:t>
      </w:r>
    </w:p>
    <w:p w14:paraId="03DD6E23" w14:textId="77777777" w:rsidR="00C92E21" w:rsidRPr="00C92E21" w:rsidRDefault="00C92E21" w:rsidP="00C92E21">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xml:space="preserve">) (1) The cutting or removal of trees in compliance with Sections 4290 and 4291 that eliminates the vertical continuity of vegetative fuels and the horizontal continuity of tree crowns for the purpose of reducing flammable materials and maintaining a fuel break for a distance of not more than 150 feet on each side from an approved and legally permitted structure that complies with the California Building Standards Code, when that cutting or removal is conducted in compliance with this subdivision. For purposes of this subdivision, an “approved and legally permitted structure” includes </w:t>
      </w:r>
      <w:r w:rsidRPr="00C92E21">
        <w:rPr>
          <w:rFonts w:ascii="Verdana" w:eastAsia="Times New Roman" w:hAnsi="Verdana" w:cs="Times New Roman"/>
          <w:color w:val="000000"/>
          <w:sz w:val="21"/>
          <w:szCs w:val="21"/>
        </w:rPr>
        <w:lastRenderedPageBreak/>
        <w:t>only structures that are designed for human occupancy, garages, barns, stables, and structures used to enclose fuel tanks.</w:t>
      </w:r>
    </w:p>
    <w:p w14:paraId="60D6F24E"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(2) (A) The cutting or removal of trees pursuant to this subdivision is limited to cutting or removal that will result in a reduction in the rate of fire spread, fire duration and intensity, fuel ignitability, or ignition of the tree crowns and shall be in accordance with any regulations adopted by the board pursuant to this section.</w:t>
      </w:r>
    </w:p>
    <w:p w14:paraId="311A8004" w14:textId="77777777" w:rsidR="00C92E21" w:rsidRPr="00C92E21" w:rsidRDefault="00C92E21" w:rsidP="00C92E21">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Trees shall not be cut or removed pursuant to this subdivision by the clearcutting regeneration method, by the seed tree removal step of the seed tree regeneration method, or by the shelterwood removal step of the shelterwood regeneration method.</w:t>
      </w:r>
    </w:p>
    <w:p w14:paraId="60ADDF96"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(3) (A) All fuel treatments conducted pursuant to this subdivision that do not comply with board rules and regulations may be determined to be a nuisance and subject to abatement by the department or the city or county having jurisdiction.</w:t>
      </w:r>
    </w:p>
    <w:p w14:paraId="096757EF"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costs incurred by the department, city, or county</w:t>
      </w:r>
      <w:proofErr w:type="gramStart"/>
      <w:r w:rsidRPr="00C92E21">
        <w:rPr>
          <w:rFonts w:ascii="Verdana" w:eastAsia="Times New Roman" w:hAnsi="Verdana" w:cs="Times New Roman"/>
          <w:color w:val="000000"/>
          <w:sz w:val="21"/>
          <w:szCs w:val="21"/>
        </w:rPr>
        <w:t>, as the case may be, to</w:t>
      </w:r>
      <w:proofErr w:type="gramEnd"/>
      <w:r w:rsidRPr="00C92E21">
        <w:rPr>
          <w:rFonts w:ascii="Verdana" w:eastAsia="Times New Roman" w:hAnsi="Verdana" w:cs="Times New Roman"/>
          <w:color w:val="000000"/>
          <w:sz w:val="21"/>
          <w:szCs w:val="21"/>
        </w:rPr>
        <w:t xml:space="preserve"> abate the nuisance upon a parcel of land subject to the timber operations, including, but not limited to, investigation, boundary determination, measurement, and other related costs, may be recovered by special assessment and lien against the parcel of land by the department, city, or county. The assessment may be collected at the same time and in the same manner as ordinary ad valorem </w:t>
      </w:r>
      <w:proofErr w:type="gramStart"/>
      <w:r w:rsidRPr="00C92E21">
        <w:rPr>
          <w:rFonts w:ascii="Verdana" w:eastAsia="Times New Roman" w:hAnsi="Verdana" w:cs="Times New Roman"/>
          <w:color w:val="000000"/>
          <w:sz w:val="21"/>
          <w:szCs w:val="21"/>
        </w:rPr>
        <w:t>taxes, and</w:t>
      </w:r>
      <w:proofErr w:type="gramEnd"/>
      <w:r w:rsidRPr="00C92E21">
        <w:rPr>
          <w:rFonts w:ascii="Verdana" w:eastAsia="Times New Roman" w:hAnsi="Verdana" w:cs="Times New Roman"/>
          <w:color w:val="000000"/>
          <w:sz w:val="21"/>
          <w:szCs w:val="21"/>
        </w:rPr>
        <w:t xml:space="preserve"> shall be subject to the same penalties and the same procedure and sale in case of delinquency as is provided for ad valorem taxes.</w:t>
      </w:r>
    </w:p>
    <w:p w14:paraId="5CA52884"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(4) All timber operations conducted pursuant to this subdivision shall conform to applicable city or county general plans, city or county implementing ordinances, and city or county zoning ordinances. This paragraph does not authorize the </w:t>
      </w:r>
      <w:r w:rsidRPr="00C92E21">
        <w:rPr>
          <w:rFonts w:ascii="Verdana" w:eastAsia="Times New Roman" w:hAnsi="Verdana" w:cs="Times New Roman"/>
          <w:color w:val="000000"/>
          <w:sz w:val="21"/>
          <w:szCs w:val="21"/>
        </w:rPr>
        <w:lastRenderedPageBreak/>
        <w:t>cutting, removal, or sale of timber or other solid wood forest products within an area where timber harvesting is prohibited or otherwise restricted pursuant to the rules or regulations adopted by the board.</w:t>
      </w:r>
    </w:p>
    <w:p w14:paraId="47102EBD"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(5) (A) The board shall adopt regulations, initially as emergency regulations in accordance with subparagraph (B), that the board considers necessary to implement and to obtain compliance with this subdivision.</w:t>
      </w:r>
    </w:p>
    <w:p w14:paraId="52DDD9E2"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emergency regulations adopted pursuant to subparagraph (A) shall be adopted in accordance with the Administrative Procedure Act (Chapter 3.5 (commencing with Section 11340) of Part 1 of Division 3 of Title 2 of the Government Code). The adoption of emergency regulations shall be deemed to be an emergency and necessary for the immediate preservation of the public peace, health, and safety, or general welfare.</w:t>
      </w:r>
    </w:p>
    <w:p w14:paraId="23FC890C" w14:textId="77777777" w:rsidR="00C92E21" w:rsidRPr="00C92E21" w:rsidRDefault="00C92E21" w:rsidP="00C92E21">
      <w:pPr>
        <w:shd w:val="clear" w:color="auto" w:fill="FEFEFE"/>
        <w:spacing w:before="20" w:after="20" w:line="480" w:lineRule="auto"/>
        <w:ind w:left="3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(j)(</w:t>
      </w:r>
      <w:proofErr w:type="gramStart"/>
      <w:r w:rsidRPr="00C92E21">
        <w:rPr>
          <w:rFonts w:ascii="Verdana" w:eastAsia="Times New Roman" w:hAnsi="Verdana" w:cs="Times New Roman"/>
          <w:strike/>
          <w:color w:val="FF0000"/>
          <w:sz w:val="21"/>
          <w:szCs w:val="21"/>
        </w:rPr>
        <w:t>1)The</w:t>
      </w:r>
      <w:proofErr w:type="gramEnd"/>
      <w:r w:rsidRPr="00C92E21">
        <w:rPr>
          <w:rFonts w:ascii="Verdana" w:eastAsia="Times New Roman" w:hAnsi="Verdana" w:cs="Times New Roman"/>
          <w:strike/>
          <w:color w:val="FF0000"/>
          <w:sz w:val="21"/>
          <w:szCs w:val="21"/>
        </w:rPr>
        <w:t xml:space="preserve"> cutting or removal of trees on the person’s property that eliminates the vertical continuity of vegetative fuels and the horizontal continuity of tree crowns for the purpose of reducing flammable materials and maintaining a fuel break. An exemption pursuant to this subdivision shall be known as the Small Timberland Owner Exemption. The cutting or removal of trees in compliance with this subdivision shall be subject to </w:t>
      </w:r>
      <w:proofErr w:type="gramStart"/>
      <w:r w:rsidRPr="00C92E21">
        <w:rPr>
          <w:rFonts w:ascii="Verdana" w:eastAsia="Times New Roman" w:hAnsi="Verdana" w:cs="Times New Roman"/>
          <w:strike/>
          <w:color w:val="FF0000"/>
          <w:sz w:val="21"/>
          <w:szCs w:val="21"/>
        </w:rPr>
        <w:t>all of</w:t>
      </w:r>
      <w:proofErr w:type="gramEnd"/>
      <w:r w:rsidRPr="00C92E21">
        <w:rPr>
          <w:rFonts w:ascii="Verdana" w:eastAsia="Times New Roman" w:hAnsi="Verdana" w:cs="Times New Roman"/>
          <w:strike/>
          <w:color w:val="FF0000"/>
          <w:sz w:val="21"/>
          <w:szCs w:val="21"/>
        </w:rPr>
        <w:t xml:space="preserve"> the following conditions:</w:t>
      </w:r>
    </w:p>
    <w:p w14:paraId="2A2251F3"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(A)The notice of exemption is prepared, signed, and submitted by a registered professional forester to the department.</w:t>
      </w:r>
    </w:p>
    <w:p w14:paraId="01AEA0C9"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(B)The residual stocking standards are consistent with the following standards and shall be achieved through uneven-aged management, as defined in Section 895.1 of Title 14 of the California Code of Regulations excluding group selection:</w:t>
      </w:r>
    </w:p>
    <w:p w14:paraId="235AF9C4"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w:t>
      </w:r>
      <w:proofErr w:type="spellStart"/>
      <w:r w:rsidRPr="00C92E21">
        <w:rPr>
          <w:rFonts w:ascii="Verdana" w:eastAsia="Times New Roman" w:hAnsi="Verdana" w:cs="Times New Roman"/>
          <w:strike/>
          <w:color w:val="FF0000"/>
          <w:sz w:val="21"/>
          <w:szCs w:val="21"/>
        </w:rPr>
        <w:t>i</w:t>
      </w:r>
      <w:proofErr w:type="spellEnd"/>
      <w:r w:rsidRPr="00C92E21">
        <w:rPr>
          <w:rFonts w:ascii="Verdana" w:eastAsia="Times New Roman" w:hAnsi="Verdana" w:cs="Times New Roman"/>
          <w:strike/>
          <w:color w:val="FF0000"/>
          <w:sz w:val="21"/>
          <w:szCs w:val="21"/>
        </w:rPr>
        <w:t xml:space="preserve">)On Site I lands at least 150 square feet of basal area shall be retained within the coast forest district, as defined in Section 907 of Title 14 of the California </w:t>
      </w:r>
      <w:r w:rsidRPr="00C92E21">
        <w:rPr>
          <w:rFonts w:ascii="Verdana" w:eastAsia="Times New Roman" w:hAnsi="Verdana" w:cs="Times New Roman"/>
          <w:strike/>
          <w:color w:val="FF0000"/>
          <w:sz w:val="21"/>
          <w:szCs w:val="21"/>
        </w:rPr>
        <w:lastRenderedPageBreak/>
        <w:t>Code of Regulations, while at least 100 square feet of basal area shall be retained within the northern and southern districts, as defined in Section 908 or 909, respectively, of Title 14 of the California Code of Regulations.</w:t>
      </w:r>
    </w:p>
    <w:p w14:paraId="742C9743"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(ii)On Site II lands at least 100 square feet of basal area shall be retained within the coast district, while at least 75 square feet of basal area shall be retained within the northern and southern districts.</w:t>
      </w:r>
    </w:p>
    <w:p w14:paraId="6DB3EBFC"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(iii)On Site III lands at least 75 square feet of basal area shall be retained.</w:t>
      </w:r>
    </w:p>
    <w:p w14:paraId="2A710C1F"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(C)(</w:t>
      </w:r>
      <w:proofErr w:type="spellStart"/>
      <w:proofErr w:type="gramStart"/>
      <w:r w:rsidRPr="00C92E21">
        <w:rPr>
          <w:rFonts w:ascii="Verdana" w:eastAsia="Times New Roman" w:hAnsi="Verdana" w:cs="Times New Roman"/>
          <w:strike/>
          <w:color w:val="FF0000"/>
          <w:sz w:val="21"/>
          <w:szCs w:val="21"/>
        </w:rPr>
        <w:t>i</w:t>
      </w:r>
      <w:proofErr w:type="spellEnd"/>
      <w:r w:rsidRPr="00C92E21">
        <w:rPr>
          <w:rFonts w:ascii="Verdana" w:eastAsia="Times New Roman" w:hAnsi="Verdana" w:cs="Times New Roman"/>
          <w:strike/>
          <w:color w:val="FF0000"/>
          <w:sz w:val="21"/>
          <w:szCs w:val="21"/>
        </w:rPr>
        <w:t>)Forest</w:t>
      </w:r>
      <w:proofErr w:type="gramEnd"/>
      <w:r w:rsidRPr="00C92E21">
        <w:rPr>
          <w:rFonts w:ascii="Verdana" w:eastAsia="Times New Roman" w:hAnsi="Verdana" w:cs="Times New Roman"/>
          <w:strike/>
          <w:color w:val="FF0000"/>
          <w:sz w:val="21"/>
          <w:szCs w:val="21"/>
        </w:rPr>
        <w:t xml:space="preserve"> management activities will increase the quadratic mean diameter of the stand.</w:t>
      </w:r>
    </w:p>
    <w:p w14:paraId="4DEAD88D"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(ii)Increases in quadratic mean diameter shall only consider trees greater than eight inches in diameter at breast height. The registered professional forester responsible for preparation of the notice of exemption shall report the expected postharvest increase in quadratic mean diameter.</w:t>
      </w:r>
    </w:p>
    <w:p w14:paraId="45828A84"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(D)(</w:t>
      </w:r>
      <w:proofErr w:type="spellStart"/>
      <w:proofErr w:type="gramStart"/>
      <w:r w:rsidRPr="00C92E21">
        <w:rPr>
          <w:rFonts w:ascii="Verdana" w:eastAsia="Times New Roman" w:hAnsi="Verdana" w:cs="Times New Roman"/>
          <w:strike/>
          <w:color w:val="FF0000"/>
          <w:sz w:val="21"/>
          <w:szCs w:val="21"/>
        </w:rPr>
        <w:t>i</w:t>
      </w:r>
      <w:proofErr w:type="spellEnd"/>
      <w:r w:rsidRPr="00C92E21">
        <w:rPr>
          <w:rFonts w:ascii="Verdana" w:eastAsia="Times New Roman" w:hAnsi="Verdana" w:cs="Times New Roman"/>
          <w:strike/>
          <w:color w:val="FF0000"/>
          <w:sz w:val="21"/>
          <w:szCs w:val="21"/>
        </w:rPr>
        <w:t>)The</w:t>
      </w:r>
      <w:proofErr w:type="gramEnd"/>
      <w:r w:rsidRPr="00C92E21">
        <w:rPr>
          <w:rFonts w:ascii="Verdana" w:eastAsia="Times New Roman" w:hAnsi="Verdana" w:cs="Times New Roman"/>
          <w:strike/>
          <w:color w:val="FF0000"/>
          <w:sz w:val="21"/>
          <w:szCs w:val="21"/>
        </w:rPr>
        <w:t xml:space="preserve"> residual stand consists primarily of healthy and vigorous dominant and codominant trees from the preharvest stand, well distributed through the harvested area.</w:t>
      </w:r>
    </w:p>
    <w:p w14:paraId="3C08B602"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 xml:space="preserve">(ii)No trees of the genus </w:t>
      </w:r>
      <w:proofErr w:type="spellStart"/>
      <w:r w:rsidRPr="00C92E21">
        <w:rPr>
          <w:rFonts w:ascii="Verdana" w:eastAsia="Times New Roman" w:hAnsi="Verdana" w:cs="Times New Roman"/>
          <w:strike/>
          <w:color w:val="FF0000"/>
          <w:sz w:val="21"/>
          <w:szCs w:val="21"/>
        </w:rPr>
        <w:t>quercus</w:t>
      </w:r>
      <w:proofErr w:type="spellEnd"/>
      <w:r w:rsidRPr="00C92E21">
        <w:rPr>
          <w:rFonts w:ascii="Verdana" w:eastAsia="Times New Roman" w:hAnsi="Verdana" w:cs="Times New Roman"/>
          <w:strike/>
          <w:color w:val="FF0000"/>
          <w:sz w:val="21"/>
          <w:szCs w:val="21"/>
        </w:rPr>
        <w:t xml:space="preserve"> that are greater than 26 inches in diameter at stump height, measured 8 inches above ground level, shall be harvested under a notice of exemption submitted pursuant to this subdivision.</w:t>
      </w:r>
    </w:p>
    <w:p w14:paraId="353B2C37"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(iii)No trees greater than 32 inches in diameter at stump height, measured 8 inches above ground level, shall be harvested under a notice of exemption submitted pursuant to this subdivision.</w:t>
      </w:r>
    </w:p>
    <w:p w14:paraId="3A1C0A61"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(iv)The six largest trees per acre within the boundaries of a notice of exemption submitted pursuant to this subdivision shall not be harvested.</w:t>
      </w:r>
    </w:p>
    <w:p w14:paraId="60C70141" w14:textId="77777777" w:rsidR="00C92E21" w:rsidRPr="00C92E21" w:rsidRDefault="00C92E21" w:rsidP="00C92E21">
      <w:pPr>
        <w:shd w:val="clear" w:color="auto" w:fill="FEFEFE"/>
        <w:spacing w:before="20" w:after="20" w:line="480" w:lineRule="auto"/>
        <w:ind w:left="9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lastRenderedPageBreak/>
        <w:t>(v)The postharvest composition of tree species shall be representative of the preharvest stand condition and demonstrate progression towards climax forest conditions, unless the registered professional forester provides justification explaining how modification of species diversity will benefit forest health and resiliency.</w:t>
      </w:r>
    </w:p>
    <w:p w14:paraId="4D880888"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(E)The submitted notice of exemption shall include a description of the preharvest stand structure and a statement of the minimum expected postharvest stocking.</w:t>
      </w:r>
    </w:p>
    <w:p w14:paraId="76BC3526"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 xml:space="preserve">(F)All trees </w:t>
      </w:r>
      <w:proofErr w:type="gramStart"/>
      <w:r w:rsidRPr="00C92E21">
        <w:rPr>
          <w:rFonts w:ascii="Verdana" w:eastAsia="Times New Roman" w:hAnsi="Verdana" w:cs="Times New Roman"/>
          <w:strike/>
          <w:color w:val="FF0000"/>
          <w:sz w:val="21"/>
          <w:szCs w:val="21"/>
        </w:rPr>
        <w:t>harvested</w:t>
      </w:r>
      <w:proofErr w:type="gramEnd"/>
      <w:r w:rsidRPr="00C92E21">
        <w:rPr>
          <w:rFonts w:ascii="Verdana" w:eastAsia="Times New Roman" w:hAnsi="Verdana" w:cs="Times New Roman"/>
          <w:strike/>
          <w:color w:val="FF0000"/>
          <w:sz w:val="21"/>
          <w:szCs w:val="21"/>
        </w:rPr>
        <w:t xml:space="preserve"> or all trees retained shall be marked by, or under the supervision of, a registered professional forester before felling operations begin.</w:t>
      </w:r>
    </w:p>
    <w:p w14:paraId="2D4FFAA7"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(G)The board shall adopt regulations for the treatment of understory vegetation and standing dead fuels, canopy closure, clearance to base of live crown, or ladder fuels, that could promote the spread of wildfire. A fuel reduction effort conducted under a submitted notice of exemption pursuant to this subdivision shall comply with the canopy closure regulations adopted by the board on June 10, 2004, and as those regulations may be amended.</w:t>
      </w:r>
    </w:p>
    <w:p w14:paraId="704F9848"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(H)A notice of exemption submitted to the department that is within the coast forest district is submitted for a small forestland owner who owns 60 acres or less of timberland within a single planning watershed.</w:t>
      </w:r>
    </w:p>
    <w:p w14:paraId="3891E42A"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(I)A notice of exemption submitted to the department that is within the northern forest district or the southern forest district is submitted for a small forestland owner who owns 100 acres or less of timberland within a single planning watershed.</w:t>
      </w:r>
    </w:p>
    <w:p w14:paraId="4FEAE936" w14:textId="77777777" w:rsidR="00C92E21" w:rsidRPr="00C92E21" w:rsidRDefault="00C92E21" w:rsidP="00C92E21">
      <w:pPr>
        <w:shd w:val="clear" w:color="auto" w:fill="FEFEFE"/>
        <w:spacing w:before="20" w:after="20" w:line="480" w:lineRule="auto"/>
        <w:ind w:left="24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(2)(</w:t>
      </w:r>
      <w:proofErr w:type="gramStart"/>
      <w:r w:rsidRPr="00C92E21">
        <w:rPr>
          <w:rFonts w:ascii="Verdana" w:eastAsia="Times New Roman" w:hAnsi="Verdana" w:cs="Times New Roman"/>
          <w:strike/>
          <w:color w:val="FF0000"/>
          <w:sz w:val="21"/>
          <w:szCs w:val="21"/>
        </w:rPr>
        <w:t>A)All</w:t>
      </w:r>
      <w:proofErr w:type="gramEnd"/>
      <w:r w:rsidRPr="00C92E21">
        <w:rPr>
          <w:rFonts w:ascii="Verdana" w:eastAsia="Times New Roman" w:hAnsi="Verdana" w:cs="Times New Roman"/>
          <w:strike/>
          <w:color w:val="FF0000"/>
          <w:sz w:val="21"/>
          <w:szCs w:val="21"/>
        </w:rPr>
        <w:t xml:space="preserve"> timber operations conducted pursuant to this subdivision may only occur once on any given acre per any 10-year period of time. The department shall only grant a maximum of three exemptions under the Small Timberland Owner Exemption per landowner.</w:t>
      </w:r>
    </w:p>
    <w:p w14:paraId="0201A12D" w14:textId="77777777" w:rsidR="00C92E21" w:rsidRPr="00C92E21" w:rsidRDefault="00C92E21" w:rsidP="00C92E21">
      <w:pPr>
        <w:shd w:val="clear" w:color="auto" w:fill="FEFEFE"/>
        <w:spacing w:before="20" w:after="20" w:line="480" w:lineRule="auto"/>
        <w:ind w:left="6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lastRenderedPageBreak/>
        <w:t xml:space="preserve">(B)Except for the harvesting of dead, diseased, or dying trees, during this 10-year period the department shall not approve a plan, as defined in Section 895.1 of Title 14 of the California Code of Regulations, that allows even-aged silviculture prescriptions. During this 10-year </w:t>
      </w:r>
      <w:proofErr w:type="gramStart"/>
      <w:r w:rsidRPr="00C92E21">
        <w:rPr>
          <w:rFonts w:ascii="Verdana" w:eastAsia="Times New Roman" w:hAnsi="Verdana" w:cs="Times New Roman"/>
          <w:strike/>
          <w:color w:val="FF0000"/>
          <w:sz w:val="21"/>
          <w:szCs w:val="21"/>
        </w:rPr>
        <w:t>period of time</w:t>
      </w:r>
      <w:proofErr w:type="gramEnd"/>
      <w:r w:rsidRPr="00C92E21">
        <w:rPr>
          <w:rFonts w:ascii="Verdana" w:eastAsia="Times New Roman" w:hAnsi="Verdana" w:cs="Times New Roman"/>
          <w:strike/>
          <w:color w:val="FF0000"/>
          <w:sz w:val="21"/>
          <w:szCs w:val="21"/>
        </w:rPr>
        <w:t xml:space="preserve"> a registered professional forester shall not submit a notice of exemption pursuant to subdivision (k) on portions of the property subject to an exemption pursuant to this subdivision.</w:t>
      </w:r>
    </w:p>
    <w:p w14:paraId="1390E5AF" w14:textId="77777777" w:rsidR="00C92E21" w:rsidRPr="00C92E21" w:rsidRDefault="00C92E21" w:rsidP="00C92E21">
      <w:pPr>
        <w:shd w:val="clear" w:color="auto" w:fill="FEFEFE"/>
        <w:spacing w:before="20" w:after="20" w:line="480" w:lineRule="auto"/>
        <w:ind w:left="24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w:t>
      </w:r>
      <w:proofErr w:type="gramStart"/>
      <w:r w:rsidRPr="00C92E21">
        <w:rPr>
          <w:rFonts w:ascii="Verdana" w:eastAsia="Times New Roman" w:hAnsi="Verdana" w:cs="Times New Roman"/>
          <w:strike/>
          <w:color w:val="FF0000"/>
          <w:sz w:val="21"/>
          <w:szCs w:val="21"/>
        </w:rPr>
        <w:t>3)The</w:t>
      </w:r>
      <w:proofErr w:type="gramEnd"/>
      <w:r w:rsidRPr="00C92E21">
        <w:rPr>
          <w:rFonts w:ascii="Verdana" w:eastAsia="Times New Roman" w:hAnsi="Verdana" w:cs="Times New Roman"/>
          <w:strike/>
          <w:color w:val="FF0000"/>
          <w:sz w:val="21"/>
          <w:szCs w:val="21"/>
        </w:rPr>
        <w:t xml:space="preserve"> department may conduct an onsite inspection to determine compliance with this subdivision. The department may notify the regional water quality control board, the Department of Fish and Wildlife, and the California Geologic Survey before conducting the onsite inspection. The regional water quality control board, the Department of Fish and Wildlife, and the California Geologic Survey may conduct an inspection with the department.</w:t>
      </w:r>
    </w:p>
    <w:p w14:paraId="38C8361B" w14:textId="77777777" w:rsidR="00C92E21" w:rsidRPr="00C92E21" w:rsidRDefault="00C92E21" w:rsidP="00C92E21">
      <w:pPr>
        <w:shd w:val="clear" w:color="auto" w:fill="FEFEFE"/>
        <w:spacing w:before="20" w:after="20" w:line="480" w:lineRule="auto"/>
        <w:ind w:left="24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w:t>
      </w:r>
      <w:proofErr w:type="gramStart"/>
      <w:r w:rsidRPr="00C92E21">
        <w:rPr>
          <w:rFonts w:ascii="Verdana" w:eastAsia="Times New Roman" w:hAnsi="Verdana" w:cs="Times New Roman"/>
          <w:strike/>
          <w:color w:val="FF0000"/>
          <w:sz w:val="21"/>
          <w:szCs w:val="21"/>
        </w:rPr>
        <w:t>4)This</w:t>
      </w:r>
      <w:proofErr w:type="gramEnd"/>
      <w:r w:rsidRPr="00C92E21">
        <w:rPr>
          <w:rFonts w:ascii="Verdana" w:eastAsia="Times New Roman" w:hAnsi="Verdana" w:cs="Times New Roman"/>
          <w:strike/>
          <w:color w:val="FF0000"/>
          <w:sz w:val="21"/>
          <w:szCs w:val="21"/>
        </w:rPr>
        <w:t xml:space="preserve"> subdivision shall become inoperative on January 1, 2031.</w:t>
      </w:r>
    </w:p>
    <w:p w14:paraId="73D077E2"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(k)</w:t>
      </w:r>
    </w:p>
    <w:p w14:paraId="1F93FD48" w14:textId="77777777" w:rsidR="00C92E21" w:rsidRPr="00C92E21" w:rsidRDefault="00C92E21" w:rsidP="00C92E21">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i/>
          <w:iCs/>
          <w:color w:val="0000FF"/>
          <w:sz w:val="21"/>
          <w:szCs w:val="21"/>
        </w:rPr>
        <w:t>(j)</w:t>
      </w:r>
      <w:r w:rsidRPr="00C92E21">
        <w:rPr>
          <w:rFonts w:ascii="Verdana" w:eastAsia="Times New Roman" w:hAnsi="Verdana" w:cs="Times New Roman"/>
          <w:color w:val="000000"/>
          <w:sz w:val="21"/>
          <w:szCs w:val="21"/>
        </w:rPr>
        <w:t> (1) The harvesting of trees, limited to those trees that eliminate the vertical continuity of vegetative fuels and the horizontal continuity of tree crowns, for the purpose of reducing the rate of fire spread, duration and intensity, fuel ignitability, or ignition of tree crowns. An exemption pursuant to this paragraph shall be known as the Forest</w:t>
      </w:r>
      <w:r w:rsidRPr="00C92E21">
        <w:rPr>
          <w:rFonts w:ascii="Verdana" w:eastAsia="Times New Roman" w:hAnsi="Verdana" w:cs="Times New Roman"/>
          <w:strike/>
          <w:color w:val="FF0000"/>
          <w:sz w:val="21"/>
          <w:szCs w:val="21"/>
        </w:rPr>
        <w:t> Fire Prevention</w:t>
      </w:r>
      <w:r w:rsidRPr="00C92E21">
        <w:rPr>
          <w:rFonts w:ascii="Verdana" w:eastAsia="Times New Roman" w:hAnsi="Verdana" w:cs="Times New Roman"/>
          <w:i/>
          <w:iCs/>
          <w:color w:val="0000FF"/>
          <w:sz w:val="21"/>
          <w:szCs w:val="21"/>
        </w:rPr>
        <w:t> Resilience</w:t>
      </w:r>
      <w:r w:rsidRPr="00C92E21">
        <w:rPr>
          <w:rFonts w:ascii="Verdana" w:eastAsia="Times New Roman" w:hAnsi="Verdana" w:cs="Times New Roman"/>
          <w:color w:val="000000"/>
          <w:sz w:val="21"/>
          <w:szCs w:val="21"/>
        </w:rPr>
        <w:t> Exemption.</w:t>
      </w:r>
    </w:p>
    <w:p w14:paraId="0B688774"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(2) The board may authorize an exemption pursuant to paragraph (1) only if the tree harvesting will decrease fuel continuity and increase the quadratic mean diameter of the stand, and the tree harvesting area will not exceed</w:t>
      </w:r>
      <w:r w:rsidRPr="00C92E21">
        <w:rPr>
          <w:rFonts w:ascii="Verdana" w:eastAsia="Times New Roman" w:hAnsi="Verdana" w:cs="Times New Roman"/>
          <w:strike/>
          <w:color w:val="FF0000"/>
          <w:sz w:val="21"/>
          <w:szCs w:val="21"/>
        </w:rPr>
        <w:t> 300</w:t>
      </w:r>
      <w:r w:rsidRPr="00C92E21">
        <w:rPr>
          <w:rFonts w:ascii="Verdana" w:eastAsia="Times New Roman" w:hAnsi="Verdana" w:cs="Times New Roman"/>
          <w:i/>
          <w:iCs/>
          <w:color w:val="0000FF"/>
          <w:sz w:val="21"/>
          <w:szCs w:val="21"/>
        </w:rPr>
        <w:t> 500</w:t>
      </w:r>
      <w:r w:rsidRPr="00C92E21">
        <w:rPr>
          <w:rFonts w:ascii="Verdana" w:eastAsia="Times New Roman" w:hAnsi="Verdana" w:cs="Times New Roman"/>
          <w:color w:val="000000"/>
          <w:sz w:val="21"/>
          <w:szCs w:val="21"/>
        </w:rPr>
        <w:t xml:space="preserve"> acres. Increases in quadratic mean diameter shall only consider trees greater than eight inches in diameter at breast height. The notice of exemption may be authorized only if </w:t>
      </w:r>
      <w:proofErr w:type="gramStart"/>
      <w:r w:rsidRPr="00C92E21">
        <w:rPr>
          <w:rFonts w:ascii="Verdana" w:eastAsia="Times New Roman" w:hAnsi="Verdana" w:cs="Times New Roman"/>
          <w:color w:val="000000"/>
          <w:sz w:val="21"/>
          <w:szCs w:val="21"/>
        </w:rPr>
        <w:t>all of</w:t>
      </w:r>
      <w:proofErr w:type="gramEnd"/>
      <w:r w:rsidRPr="00C92E21">
        <w:rPr>
          <w:rFonts w:ascii="Verdana" w:eastAsia="Times New Roman" w:hAnsi="Verdana" w:cs="Times New Roman"/>
          <w:color w:val="000000"/>
          <w:sz w:val="21"/>
          <w:szCs w:val="21"/>
        </w:rPr>
        <w:t xml:space="preserve"> the conditions specified in paragraphs (3) to (9), inclusive, are met.</w:t>
      </w:r>
    </w:p>
    <w:p w14:paraId="44212DE1"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(3) A registered professional forester shall prepare the notice of exemption and submit it to the director.</w:t>
      </w:r>
    </w:p>
    <w:p w14:paraId="47E9E82E" w14:textId="77777777" w:rsidR="00C92E21" w:rsidRPr="00C92E21" w:rsidRDefault="00C92E21" w:rsidP="00C92E21">
      <w:pPr>
        <w:shd w:val="clear" w:color="auto" w:fill="FEFEFE"/>
        <w:spacing w:before="20" w:after="20" w:line="480" w:lineRule="auto"/>
        <w:ind w:left="7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(4) (A) The submitted notice of exemption shall include a description of the preharvest stand structure and a statement of the postharvest stand stocking levels and the expected postharvest increase in quadratic mean diameter.</w:t>
      </w:r>
    </w:p>
    <w:p w14:paraId="737D0593"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level of residual stocking shall be consistent with maximum sustained production of high-quality timber products. The residual stand shall consist primarily of healthy and vigorous dominant and codominant trees from the preharvest stand. Stocking shall not be reduced below the standards required by the following provisions that apply to the exemption at issue:</w:t>
      </w:r>
    </w:p>
    <w:p w14:paraId="1E4BC294" w14:textId="77777777" w:rsidR="00C92E21" w:rsidRPr="00C92E21" w:rsidRDefault="00C92E21" w:rsidP="00C92E21">
      <w:pPr>
        <w:shd w:val="clear" w:color="auto" w:fill="FEFEFE"/>
        <w:spacing w:before="20" w:after="20" w:line="480" w:lineRule="auto"/>
        <w:ind w:left="14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Clauses 1 to 4, inclusive, of subparagraph (A) of paragraph (1) of subdivision (a) of Sections 913.3, 933.3, and 953.3 of Title 14 of the California Code of Regulations,</w:t>
      </w:r>
      <w:r w:rsidRPr="00C92E21">
        <w:rPr>
          <w:rFonts w:ascii="Verdana" w:eastAsia="Times New Roman" w:hAnsi="Verdana" w:cs="Times New Roman"/>
          <w:strike/>
          <w:color w:val="FF0000"/>
          <w:sz w:val="21"/>
          <w:szCs w:val="21"/>
        </w:rPr>
        <w:t> where appropriate.</w:t>
      </w:r>
      <w:r w:rsidRPr="00C92E21">
        <w:rPr>
          <w:rFonts w:ascii="Verdana" w:eastAsia="Times New Roman" w:hAnsi="Verdana" w:cs="Times New Roman"/>
          <w:i/>
          <w:iCs/>
          <w:color w:val="0000FF"/>
          <w:sz w:val="21"/>
          <w:szCs w:val="21"/>
        </w:rPr>
        <w:t> or clauses 1 to 4, inclusive, of subparagraph (A) of paragraph (2) of subdivision (a) of Sections 913.2, 933.2, and 953.2 of Title 14 of the California Code of Regulations.</w:t>
      </w:r>
    </w:p>
    <w:p w14:paraId="5B746A13" w14:textId="77777777" w:rsidR="00C92E21" w:rsidRPr="00C92E21" w:rsidRDefault="00C92E21" w:rsidP="00C92E21">
      <w:pPr>
        <w:shd w:val="clear" w:color="auto" w:fill="FEFEFE"/>
        <w:spacing w:before="20" w:after="20" w:line="480" w:lineRule="auto"/>
        <w:ind w:left="144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(ii) The registered professional forester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1C165197" w14:textId="77777777" w:rsidR="00C92E21" w:rsidRPr="00C92E21" w:rsidRDefault="00C92E21" w:rsidP="00C92E21">
      <w:pPr>
        <w:shd w:val="clear" w:color="auto" w:fill="FEFEFE"/>
        <w:spacing w:before="20" w:after="20" w:line="480" w:lineRule="auto"/>
        <w:ind w:left="144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 xml:space="preserve">(iii) Additional information on preharvest stand conditions, including, but not limited to, stand ages, stand structure, past management activities, and landowner goals and objectives shall also be provided by the registered </w:t>
      </w:r>
      <w:r w:rsidRPr="00C92E21">
        <w:rPr>
          <w:rFonts w:ascii="Verdana" w:eastAsia="Times New Roman" w:hAnsi="Verdana" w:cs="Times New Roman"/>
          <w:i/>
          <w:iCs/>
          <w:color w:val="0000FF"/>
          <w:sz w:val="21"/>
          <w:szCs w:val="21"/>
        </w:rPr>
        <w:lastRenderedPageBreak/>
        <w:t>professional forester preparing and submitting the exemption that substantiates the selection of postharvest stocking.</w:t>
      </w:r>
    </w:p>
    <w:p w14:paraId="1F44DCE8"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(C) </w:t>
      </w:r>
      <w:r w:rsidRPr="00C92E21">
        <w:rPr>
          <w:rFonts w:ascii="Verdana" w:eastAsia="Times New Roman" w:hAnsi="Verdana" w:cs="Times New Roman"/>
          <w:strike/>
          <w:color w:val="FF0000"/>
          <w:sz w:val="21"/>
          <w:szCs w:val="21"/>
        </w:rPr>
        <w:t>If </w:t>
      </w:r>
      <w:r w:rsidRPr="00C92E21">
        <w:rPr>
          <w:rFonts w:ascii="Verdana" w:eastAsia="Times New Roman" w:hAnsi="Verdana" w:cs="Times New Roman"/>
          <w:i/>
          <w:iCs/>
          <w:color w:val="0000FF"/>
          <w:sz w:val="21"/>
          <w:szCs w:val="21"/>
        </w:rPr>
        <w:t>Within the coast district, if </w:t>
      </w:r>
      <w:r w:rsidRPr="00C92E21">
        <w:rPr>
          <w:rFonts w:ascii="Verdana" w:eastAsia="Times New Roman" w:hAnsi="Verdana" w:cs="Times New Roman"/>
          <w:color w:val="000000"/>
          <w:sz w:val="21"/>
          <w:szCs w:val="21"/>
        </w:rPr>
        <w:t>the preharvest dominant and codominant crown canopy is occupied by trees less than 14 inches in diameter at breast height, a minimum of 100 trees over</w:t>
      </w:r>
      <w:r w:rsidRPr="00C92E21">
        <w:rPr>
          <w:rFonts w:ascii="Verdana" w:eastAsia="Times New Roman" w:hAnsi="Verdana" w:cs="Times New Roman"/>
          <w:strike/>
          <w:color w:val="FF0000"/>
          <w:sz w:val="21"/>
          <w:szCs w:val="21"/>
        </w:rPr>
        <w:t> four</w:t>
      </w:r>
      <w:r w:rsidRPr="00C92E21">
        <w:rPr>
          <w:rFonts w:ascii="Verdana" w:eastAsia="Times New Roman" w:hAnsi="Verdana" w:cs="Times New Roman"/>
          <w:i/>
          <w:iCs/>
          <w:color w:val="0000FF"/>
          <w:sz w:val="21"/>
          <w:szCs w:val="21"/>
        </w:rPr>
        <w:t> 4</w:t>
      </w:r>
      <w:r w:rsidRPr="00C92E21">
        <w:rPr>
          <w:rFonts w:ascii="Verdana" w:eastAsia="Times New Roman" w:hAnsi="Verdana" w:cs="Times New Roman"/>
          <w:color w:val="000000"/>
          <w:sz w:val="21"/>
          <w:szCs w:val="21"/>
        </w:rPr>
        <w:t> inches in diameter at breast height shall be retained per acre for Site I, II, and III lands, and a minimum of 75 trees over</w:t>
      </w:r>
      <w:r w:rsidRPr="00C92E21">
        <w:rPr>
          <w:rFonts w:ascii="Verdana" w:eastAsia="Times New Roman" w:hAnsi="Verdana" w:cs="Times New Roman"/>
          <w:strike/>
          <w:color w:val="FF0000"/>
          <w:sz w:val="21"/>
          <w:szCs w:val="21"/>
        </w:rPr>
        <w:t> four</w:t>
      </w:r>
      <w:r w:rsidRPr="00C92E21">
        <w:rPr>
          <w:rFonts w:ascii="Verdana" w:eastAsia="Times New Roman" w:hAnsi="Verdana" w:cs="Times New Roman"/>
          <w:i/>
          <w:iCs/>
          <w:color w:val="0000FF"/>
          <w:sz w:val="21"/>
          <w:szCs w:val="21"/>
        </w:rPr>
        <w:t> 4</w:t>
      </w:r>
      <w:r w:rsidRPr="00C92E21">
        <w:rPr>
          <w:rFonts w:ascii="Verdana" w:eastAsia="Times New Roman" w:hAnsi="Verdana" w:cs="Times New Roman"/>
          <w:color w:val="000000"/>
          <w:sz w:val="21"/>
          <w:szCs w:val="21"/>
        </w:rPr>
        <w:t> inches in diameter at breast height shall be retained per acre for Site IV and V lands.</w:t>
      </w:r>
    </w:p>
    <w:p w14:paraId="2FDB7BF6"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(D) Within the northern district and southern district, if the preharvest dominant and codominant crown canopy is occupied by trees less than 14 inches in diameter at breast height, a minimum of 65 trees over 4 inches in diameter at breast height shall be retained.</w:t>
      </w:r>
    </w:p>
    <w:p w14:paraId="122F5161"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(D)</w:t>
      </w:r>
    </w:p>
    <w:p w14:paraId="3C51B4E1"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i/>
          <w:iCs/>
          <w:color w:val="0000FF"/>
          <w:sz w:val="21"/>
          <w:szCs w:val="21"/>
        </w:rPr>
        <w:t>(E)</w:t>
      </w:r>
      <w:r w:rsidRPr="00C92E21">
        <w:rPr>
          <w:rFonts w:ascii="Verdana" w:eastAsia="Times New Roman" w:hAnsi="Verdana" w:cs="Times New Roman"/>
          <w:color w:val="000000"/>
          <w:sz w:val="21"/>
          <w:szCs w:val="21"/>
        </w:rPr>
        <w:t> All trees that are harvested or all trees that are retained shall be marked or sample marked by, or under the supervision of, a registered professional forester before felling operations begin. The board shall adopt regulations for sample marking for this section in Title 14 of the California Code of Regulations. Sample marking shall be limited to homogenous forest stand conditions typical of plantations.</w:t>
      </w:r>
    </w:p>
    <w:p w14:paraId="2594EFE2"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 xml:space="preserve">(F) The board may adopt specific regulations for the removal of dead and dying trees in amounts less than 10 percent of the average volume per acre for trees up to 36 inches in diameter at breast height. Regulations adopted by the board shall consider safety, fuel hazard abatement, mortality capture, the adequacy and retention of wildlife trees, especially those trees over 30 inches in diameter at breast height, and standards of enforceability for the department. All trees </w:t>
      </w:r>
      <w:r w:rsidRPr="00C92E21">
        <w:rPr>
          <w:rFonts w:ascii="Verdana" w:eastAsia="Times New Roman" w:hAnsi="Verdana" w:cs="Times New Roman"/>
          <w:i/>
          <w:iCs/>
          <w:color w:val="0000FF"/>
          <w:sz w:val="21"/>
          <w:szCs w:val="21"/>
        </w:rPr>
        <w:lastRenderedPageBreak/>
        <w:t xml:space="preserve">over 30 inches in diameter at breast height that are harvested pursuant to this paragraph shall be marked by, or under the supervision of, a registered professional forester before felling. The registered professional forester shall consult with the director before felling any dead or dying trees </w:t>
      </w:r>
      <w:proofErr w:type="gramStart"/>
      <w:r w:rsidRPr="00C92E21">
        <w:rPr>
          <w:rFonts w:ascii="Verdana" w:eastAsia="Times New Roman" w:hAnsi="Verdana" w:cs="Times New Roman"/>
          <w:i/>
          <w:iCs/>
          <w:color w:val="0000FF"/>
          <w:sz w:val="21"/>
          <w:szCs w:val="21"/>
        </w:rPr>
        <w:t>in excess of</w:t>
      </w:r>
      <w:proofErr w:type="gramEnd"/>
      <w:r w:rsidRPr="00C92E21">
        <w:rPr>
          <w:rFonts w:ascii="Verdana" w:eastAsia="Times New Roman" w:hAnsi="Verdana" w:cs="Times New Roman"/>
          <w:i/>
          <w:iCs/>
          <w:color w:val="0000FF"/>
          <w:sz w:val="21"/>
          <w:szCs w:val="21"/>
        </w:rPr>
        <w:t xml:space="preserve"> 30 inches in diameter at breast height.</w:t>
      </w:r>
    </w:p>
    <w:p w14:paraId="5DC38A44"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(G) All trees harvested pursuant to this paragraph shall be marked by, or under the supervision of, a registered professional forester before felling operations begin.</w:t>
      </w:r>
    </w:p>
    <w:p w14:paraId="319C3263"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(H) The six largest trees per acre within the boundaries of a notice of exemption submitted pursuant to this subdivision shall not be harvested.</w:t>
      </w:r>
    </w:p>
    <w:p w14:paraId="5045D814" w14:textId="77777777" w:rsidR="00C92E21" w:rsidRPr="00C92E21" w:rsidRDefault="00C92E21" w:rsidP="00C92E21">
      <w:pPr>
        <w:shd w:val="clear" w:color="auto" w:fill="FEFEFE"/>
        <w:spacing w:before="20" w:after="20" w:line="480" w:lineRule="auto"/>
        <w:ind w:left="108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(I) No trees of the genus Quercus that are greater than 22 inches in diameter at breast height shall be harvested under a notice of exemption submitted pursuant to this subdivision, except for those trees that need to be removed to mitigate safety.</w:t>
      </w:r>
    </w:p>
    <w:p w14:paraId="227F687C" w14:textId="77777777" w:rsidR="00C92E21" w:rsidRPr="00C92E21" w:rsidRDefault="00C92E21" w:rsidP="00C92E21">
      <w:pPr>
        <w:shd w:val="clear" w:color="auto" w:fill="FEFEFE"/>
        <w:spacing w:before="20" w:after="20" w:line="480" w:lineRule="auto"/>
        <w:ind w:left="990" w:hanging="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(5) (A) The board shall adopt regulations for the treatment of understory vegetation and standing dead fuels,</w:t>
      </w:r>
      <w:r w:rsidRPr="00C92E21">
        <w:rPr>
          <w:rFonts w:ascii="Verdana" w:eastAsia="Times New Roman" w:hAnsi="Verdana" w:cs="Times New Roman"/>
          <w:strike/>
          <w:color w:val="FF0000"/>
          <w:sz w:val="21"/>
          <w:szCs w:val="21"/>
        </w:rPr>
        <w:t> canopy closure,</w:t>
      </w:r>
      <w:r w:rsidRPr="00C92E21">
        <w:rPr>
          <w:rFonts w:ascii="Verdana" w:eastAsia="Times New Roman" w:hAnsi="Verdana" w:cs="Times New Roman"/>
          <w:color w:val="000000"/>
          <w:sz w:val="21"/>
          <w:szCs w:val="21"/>
        </w:rPr>
        <w:t> clearance to base of live crown, or ladder fuels, that could promote the spread of wildfire.</w:t>
      </w:r>
      <w:r w:rsidRPr="00C92E21">
        <w:rPr>
          <w:rFonts w:ascii="Verdana" w:eastAsia="Times New Roman" w:hAnsi="Verdana" w:cs="Times New Roman"/>
          <w:strike/>
          <w:color w:val="FF0000"/>
          <w:sz w:val="21"/>
          <w:szCs w:val="21"/>
        </w:rPr>
        <w:t> A fuel reduction effort conducted under a submitted notice of exemption pursuant to this subdivision shall comply with the canopy closure regulations adopted by the board on June 10, 2004, and as those regulations may be amended.</w:t>
      </w:r>
      <w:r w:rsidRPr="00C92E21">
        <w:rPr>
          <w:rFonts w:ascii="Verdana" w:eastAsia="Times New Roman" w:hAnsi="Verdana" w:cs="Times New Roman"/>
          <w:i/>
          <w:iCs/>
          <w:color w:val="0000FF"/>
          <w:sz w:val="21"/>
          <w:szCs w:val="21"/>
        </w:rPr>
        <w:t> The board may adopt regulations pertaining to canopy closure if determined appropriate and necessary.</w:t>
      </w:r>
    </w:p>
    <w:p w14:paraId="0CD82222" w14:textId="77777777" w:rsidR="00C92E21" w:rsidRPr="00C92E21" w:rsidRDefault="00C92E21" w:rsidP="00C92E21">
      <w:pPr>
        <w:shd w:val="clear" w:color="auto" w:fill="FEFEFE"/>
        <w:spacing w:before="20" w:after="20" w:line="480" w:lineRule="auto"/>
        <w:ind w:left="99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(B)The postharvest stand shall not contain more than 200 trees over three inches in diameter per acre.</w:t>
      </w:r>
    </w:p>
    <w:p w14:paraId="5AA237F5" w14:textId="77777777" w:rsidR="00C92E21" w:rsidRPr="00C92E21" w:rsidRDefault="00C92E21" w:rsidP="00C92E21">
      <w:pPr>
        <w:shd w:val="clear" w:color="auto" w:fill="FEFEFE"/>
        <w:spacing w:before="20" w:after="20" w:line="480" w:lineRule="auto"/>
        <w:ind w:left="99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lastRenderedPageBreak/>
        <w:t>(C)Vertical spacing shall be achieved by treating dead fuels to a minimum clearance distance of eight feet measured from the base of the live crown of the postharvest dominant and codominant trees to the top of the dead surface fuels.</w:t>
      </w:r>
    </w:p>
    <w:p w14:paraId="1C49A865" w14:textId="77777777" w:rsidR="00C92E21" w:rsidRPr="00C92E21" w:rsidRDefault="00C92E21" w:rsidP="00C92E21">
      <w:pPr>
        <w:shd w:val="clear" w:color="auto" w:fill="FEFEFE"/>
        <w:spacing w:before="20" w:after="20" w:line="480" w:lineRule="auto"/>
        <w:ind w:left="900"/>
        <w:jc w:val="both"/>
        <w:rPr>
          <w:rFonts w:ascii="Verdana" w:eastAsia="Times New Roman" w:hAnsi="Verdana" w:cs="Times New Roman"/>
          <w:i/>
          <w:iCs/>
          <w:color w:val="0000FF"/>
          <w:sz w:val="21"/>
          <w:szCs w:val="21"/>
        </w:rPr>
      </w:pPr>
      <w:r w:rsidRPr="00C92E21">
        <w:rPr>
          <w:rFonts w:ascii="Verdana" w:eastAsia="Times New Roman" w:hAnsi="Verdana" w:cs="Times New Roman"/>
          <w:i/>
          <w:iCs/>
          <w:color w:val="0000FF"/>
          <w:sz w:val="21"/>
          <w:szCs w:val="21"/>
        </w:rPr>
        <w:t>(B) Slash and woody debris within 50 feet of a public road or critical infrastructure, as defined by the board, shall be chipped, burned, or removed.</w:t>
      </w:r>
    </w:p>
    <w:p w14:paraId="50CDDDDE" w14:textId="77777777" w:rsidR="00C92E21" w:rsidRPr="00C92E21" w:rsidRDefault="00C92E21" w:rsidP="00C92E21">
      <w:pPr>
        <w:shd w:val="clear" w:color="auto" w:fill="FEFEFE"/>
        <w:spacing w:before="20" w:after="20" w:line="480" w:lineRule="auto"/>
        <w:ind w:left="90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(D)</w:t>
      </w:r>
    </w:p>
    <w:p w14:paraId="04C569D0" w14:textId="77777777" w:rsidR="00C92E21" w:rsidRPr="00C92E21" w:rsidRDefault="00C92E21" w:rsidP="00C92E21">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i/>
          <w:iCs/>
          <w:color w:val="0000FF"/>
          <w:sz w:val="21"/>
          <w:szCs w:val="21"/>
        </w:rPr>
        <w:t>(C)</w:t>
      </w:r>
      <w:r w:rsidRPr="00C92E21">
        <w:rPr>
          <w:rFonts w:ascii="Verdana" w:eastAsia="Times New Roman" w:hAnsi="Verdana" w:cs="Times New Roman"/>
          <w:color w:val="000000"/>
          <w:sz w:val="21"/>
          <w:szCs w:val="21"/>
        </w:rPr>
        <w:t> The standards required by subparagraphs (A)</w:t>
      </w:r>
      <w:r w:rsidRPr="00C92E21">
        <w:rPr>
          <w:rFonts w:ascii="Verdana" w:eastAsia="Times New Roman" w:hAnsi="Verdana" w:cs="Times New Roman"/>
          <w:strike/>
          <w:color w:val="FF0000"/>
          <w:sz w:val="21"/>
          <w:szCs w:val="21"/>
        </w:rPr>
        <w:t> to (C), inclusive,</w:t>
      </w:r>
      <w:r w:rsidRPr="00C92E21">
        <w:rPr>
          <w:rFonts w:ascii="Verdana" w:eastAsia="Times New Roman" w:hAnsi="Verdana" w:cs="Times New Roman"/>
          <w:i/>
          <w:iCs/>
          <w:color w:val="0000FF"/>
          <w:sz w:val="21"/>
          <w:szCs w:val="21"/>
        </w:rPr>
        <w:t> and (B)</w:t>
      </w:r>
      <w:r w:rsidRPr="00C92E21">
        <w:rPr>
          <w:rFonts w:ascii="Verdana" w:eastAsia="Times New Roman" w:hAnsi="Verdana" w:cs="Times New Roman"/>
          <w:color w:val="000000"/>
          <w:sz w:val="21"/>
          <w:szCs w:val="21"/>
        </w:rPr>
        <w:t> shall be achieved on approximately 80 percent of the treated area.</w:t>
      </w:r>
    </w:p>
    <w:p w14:paraId="24791413"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(6)  Before the submission of a notice of exemption to the department, the registered professional forester responsible for submitting the notice shall designate temporary road locations, landing locations, tractor road crossings of</w:t>
      </w:r>
      <w:r w:rsidRPr="00C92E21">
        <w:rPr>
          <w:rFonts w:ascii="Verdana" w:eastAsia="Times New Roman" w:hAnsi="Verdana" w:cs="Times New Roman"/>
          <w:strike/>
          <w:color w:val="FF0000"/>
          <w:sz w:val="21"/>
          <w:szCs w:val="21"/>
        </w:rPr>
        <w:t> class</w:t>
      </w:r>
      <w:r w:rsidRPr="00C92E21">
        <w:rPr>
          <w:rFonts w:ascii="Verdana" w:eastAsia="Times New Roman" w:hAnsi="Verdana" w:cs="Times New Roman"/>
          <w:i/>
          <w:iCs/>
          <w:color w:val="0000FF"/>
          <w:sz w:val="21"/>
          <w:szCs w:val="21"/>
        </w:rPr>
        <w:t> </w:t>
      </w:r>
      <w:proofErr w:type="spellStart"/>
      <w:r w:rsidRPr="00C92E21">
        <w:rPr>
          <w:rFonts w:ascii="Verdana" w:eastAsia="Times New Roman" w:hAnsi="Verdana" w:cs="Times New Roman"/>
          <w:i/>
          <w:iCs/>
          <w:color w:val="0000FF"/>
          <w:sz w:val="21"/>
          <w:szCs w:val="21"/>
        </w:rPr>
        <w:t>Class</w:t>
      </w:r>
      <w:proofErr w:type="spellEnd"/>
      <w:r w:rsidRPr="00C92E21">
        <w:rPr>
          <w:rFonts w:ascii="Verdana" w:eastAsia="Times New Roman" w:hAnsi="Verdana" w:cs="Times New Roman"/>
          <w:color w:val="000000"/>
          <w:sz w:val="21"/>
          <w:szCs w:val="21"/>
        </w:rPr>
        <w:t> III watercourses, unstable areas, or connected headwall swales on the ground and map their locations.</w:t>
      </w:r>
    </w:p>
    <w:p w14:paraId="5403E9A1"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(7) The construction or reconstruction of temporary roads on slopes of 30 percent or less shall be allowed if </w:t>
      </w:r>
      <w:proofErr w:type="gramStart"/>
      <w:r w:rsidRPr="00C92E21">
        <w:rPr>
          <w:rFonts w:ascii="Verdana" w:eastAsia="Times New Roman" w:hAnsi="Verdana" w:cs="Times New Roman"/>
          <w:color w:val="000000"/>
          <w:sz w:val="21"/>
          <w:szCs w:val="21"/>
        </w:rPr>
        <w:t>all of</w:t>
      </w:r>
      <w:proofErr w:type="gramEnd"/>
      <w:r w:rsidRPr="00C92E21">
        <w:rPr>
          <w:rFonts w:ascii="Verdana" w:eastAsia="Times New Roman" w:hAnsi="Verdana" w:cs="Times New Roman"/>
          <w:color w:val="000000"/>
          <w:sz w:val="21"/>
          <w:szCs w:val="21"/>
        </w:rPr>
        <w:t xml:space="preserve"> the following conditions are met:</w:t>
      </w:r>
    </w:p>
    <w:p w14:paraId="35269F54"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Temporary roads or landings shall not be located on unstable areas, as defined in Section 895.1 of Title 14 of the California Code of Regulations.</w:t>
      </w:r>
    </w:p>
    <w:p w14:paraId="25BB2B30"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(B) Temporary roads shall be </w:t>
      </w:r>
      <w:proofErr w:type="gramStart"/>
      <w:r w:rsidRPr="00C92E21">
        <w:rPr>
          <w:rFonts w:ascii="Verdana" w:eastAsia="Times New Roman" w:hAnsi="Verdana" w:cs="Times New Roman"/>
          <w:color w:val="000000"/>
          <w:sz w:val="21"/>
          <w:szCs w:val="21"/>
        </w:rPr>
        <w:t>single-lane</w:t>
      </w:r>
      <w:proofErr w:type="gramEnd"/>
      <w:r w:rsidRPr="00C92E21">
        <w:rPr>
          <w:rFonts w:ascii="Verdana" w:eastAsia="Times New Roman" w:hAnsi="Verdana" w:cs="Times New Roman"/>
          <w:color w:val="000000"/>
          <w:sz w:val="21"/>
          <w:szCs w:val="21"/>
        </w:rPr>
        <w:t xml:space="preserve"> in width.</w:t>
      </w:r>
    </w:p>
    <w:p w14:paraId="1874A9D4"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(C) Temporary roads shall not be located across a connected headwall swale, as defined in Section 895.1 of Title 14 of the California Code of Regulations.</w:t>
      </w:r>
    </w:p>
    <w:p w14:paraId="4EA3F83D"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(D) Construction or reconstruction of temporary roads, landings, or watercourse crossings shall not occur during the winter operating period. Pursuant to subdivision (g) of Sections 923.6, 943.6, and 963.6, as applicable, of Title 14 of the California Code of Regulations, roads and landings used for log hauling or other heavy equipment uses during the winter period shall occur on a stable </w:t>
      </w:r>
      <w:r w:rsidRPr="00C92E21">
        <w:rPr>
          <w:rFonts w:ascii="Verdana" w:eastAsia="Times New Roman" w:hAnsi="Verdana" w:cs="Times New Roman"/>
          <w:color w:val="000000"/>
          <w:sz w:val="21"/>
          <w:szCs w:val="21"/>
        </w:rPr>
        <w:lastRenderedPageBreak/>
        <w:t>operating surface and, where necessary, be surfaced with rock to a depth and quantity sufficient to maintain the stable operating surface. Use shall be prohibited on roads that are not hydrologically disconnected and exhibit saturated soil conditions. Timber operations during the winter period shall comply with paragraphs (1) and (2) of subdivision (c) of Sections 914.7, 934.7, and 954.7, as applicable, of Title 14 of the California Code of Regulations.</w:t>
      </w:r>
    </w:p>
    <w:p w14:paraId="03772E48"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(E) Use of temporary roads shall comply with the operational provisions of Article 12 (commencing with Section 923) of Subchapter 4 of Chapter 4 of Division 1.5 of Title 14 of the California Code of </w:t>
      </w:r>
      <w:proofErr w:type="gramStart"/>
      <w:r w:rsidRPr="00C92E21">
        <w:rPr>
          <w:rFonts w:ascii="Verdana" w:eastAsia="Times New Roman" w:hAnsi="Verdana" w:cs="Times New Roman"/>
          <w:color w:val="000000"/>
          <w:sz w:val="21"/>
          <w:szCs w:val="21"/>
        </w:rPr>
        <w:t>Regulations, and</w:t>
      </w:r>
      <w:proofErr w:type="gramEnd"/>
      <w:r w:rsidRPr="00C92E21">
        <w:rPr>
          <w:rFonts w:ascii="Verdana" w:eastAsia="Times New Roman" w:hAnsi="Verdana" w:cs="Times New Roman"/>
          <w:color w:val="000000"/>
          <w:sz w:val="21"/>
          <w:szCs w:val="21"/>
        </w:rPr>
        <w:t xml:space="preserve"> recognize guidance on hydrologic disconnection in Technical Rule Addendum Number 5.</w:t>
      </w:r>
    </w:p>
    <w:p w14:paraId="0E3725C6"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(F) No logging road or landings construction or reconstruction activities of any kind shall occur within 200 feet of</w:t>
      </w:r>
      <w:r w:rsidRPr="00C92E21">
        <w:rPr>
          <w:rFonts w:ascii="Verdana" w:eastAsia="Times New Roman" w:hAnsi="Verdana" w:cs="Times New Roman"/>
          <w:strike/>
          <w:color w:val="FF0000"/>
          <w:sz w:val="21"/>
          <w:szCs w:val="21"/>
        </w:rPr>
        <w:t> class</w:t>
      </w:r>
      <w:r w:rsidRPr="00C92E21">
        <w:rPr>
          <w:rFonts w:ascii="Verdana" w:eastAsia="Times New Roman" w:hAnsi="Verdana" w:cs="Times New Roman"/>
          <w:i/>
          <w:iCs/>
          <w:color w:val="0000FF"/>
          <w:sz w:val="21"/>
          <w:szCs w:val="21"/>
        </w:rPr>
        <w:t> </w:t>
      </w:r>
      <w:proofErr w:type="spellStart"/>
      <w:r w:rsidRPr="00C92E21">
        <w:rPr>
          <w:rFonts w:ascii="Verdana" w:eastAsia="Times New Roman" w:hAnsi="Verdana" w:cs="Times New Roman"/>
          <w:i/>
          <w:iCs/>
          <w:color w:val="0000FF"/>
          <w:sz w:val="21"/>
          <w:szCs w:val="21"/>
        </w:rPr>
        <w:t>Class</w:t>
      </w:r>
      <w:proofErr w:type="spellEnd"/>
      <w:r w:rsidRPr="00C92E21">
        <w:rPr>
          <w:rFonts w:ascii="Verdana" w:eastAsia="Times New Roman" w:hAnsi="Verdana" w:cs="Times New Roman"/>
          <w:color w:val="000000"/>
          <w:sz w:val="21"/>
          <w:szCs w:val="21"/>
        </w:rPr>
        <w:t> I and </w:t>
      </w:r>
      <w:r w:rsidRPr="00C92E21">
        <w:rPr>
          <w:rFonts w:ascii="Verdana" w:eastAsia="Times New Roman" w:hAnsi="Verdana" w:cs="Times New Roman"/>
          <w:strike/>
          <w:color w:val="FF0000"/>
          <w:sz w:val="21"/>
          <w:szCs w:val="21"/>
        </w:rPr>
        <w:t>class</w:t>
      </w:r>
      <w:r w:rsidRPr="00C92E21">
        <w:rPr>
          <w:rFonts w:ascii="Verdana" w:eastAsia="Times New Roman" w:hAnsi="Verdana" w:cs="Times New Roman"/>
          <w:i/>
          <w:iCs/>
          <w:color w:val="0000FF"/>
          <w:sz w:val="21"/>
          <w:szCs w:val="21"/>
        </w:rPr>
        <w:t> </w:t>
      </w:r>
      <w:proofErr w:type="spellStart"/>
      <w:r w:rsidRPr="00C92E21">
        <w:rPr>
          <w:rFonts w:ascii="Verdana" w:eastAsia="Times New Roman" w:hAnsi="Verdana" w:cs="Times New Roman"/>
          <w:i/>
          <w:iCs/>
          <w:color w:val="0000FF"/>
          <w:sz w:val="21"/>
          <w:szCs w:val="21"/>
        </w:rPr>
        <w:t>Class</w:t>
      </w:r>
      <w:proofErr w:type="spellEnd"/>
      <w:r w:rsidRPr="00C92E21">
        <w:rPr>
          <w:rFonts w:ascii="Verdana" w:eastAsia="Times New Roman" w:hAnsi="Verdana" w:cs="Times New Roman"/>
          <w:color w:val="000000"/>
          <w:sz w:val="21"/>
          <w:szCs w:val="21"/>
        </w:rPr>
        <w:t> II watercourses or within 50 feet of a</w:t>
      </w:r>
      <w:r w:rsidRPr="00C92E21">
        <w:rPr>
          <w:rFonts w:ascii="Verdana" w:eastAsia="Times New Roman" w:hAnsi="Verdana" w:cs="Times New Roman"/>
          <w:strike/>
          <w:color w:val="FF0000"/>
          <w:sz w:val="21"/>
          <w:szCs w:val="21"/>
        </w:rPr>
        <w:t> class</w:t>
      </w:r>
      <w:r w:rsidRPr="00C92E21">
        <w:rPr>
          <w:rFonts w:ascii="Verdana" w:eastAsia="Times New Roman" w:hAnsi="Verdana" w:cs="Times New Roman"/>
          <w:i/>
          <w:iCs/>
          <w:color w:val="0000FF"/>
          <w:sz w:val="21"/>
          <w:szCs w:val="21"/>
        </w:rPr>
        <w:t> </w:t>
      </w:r>
      <w:proofErr w:type="spellStart"/>
      <w:r w:rsidRPr="00C92E21">
        <w:rPr>
          <w:rFonts w:ascii="Verdana" w:eastAsia="Times New Roman" w:hAnsi="Verdana" w:cs="Times New Roman"/>
          <w:i/>
          <w:iCs/>
          <w:color w:val="0000FF"/>
          <w:sz w:val="21"/>
          <w:szCs w:val="21"/>
        </w:rPr>
        <w:t>Class</w:t>
      </w:r>
      <w:proofErr w:type="spellEnd"/>
      <w:r w:rsidRPr="00C92E21">
        <w:rPr>
          <w:rFonts w:ascii="Verdana" w:eastAsia="Times New Roman" w:hAnsi="Verdana" w:cs="Times New Roman"/>
          <w:color w:val="000000"/>
          <w:sz w:val="21"/>
          <w:szCs w:val="21"/>
        </w:rPr>
        <w:t> III watercourse.</w:t>
      </w:r>
    </w:p>
    <w:p w14:paraId="74B0D772"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(G) The landowner shall retain a registered professional forester who is available to provide professional advice to the licensed timber operator and timberland owner throughout the active timber operations. The name, address, telephone number, and registration number of the retained registered professional forester shall be provided on the submitted notice of exemption. This professional advice shall include overseeing the construction or reconstruction of any temporary roads or landings and advising on necessary mitigation to avoid potential impacts to associated watershed and forest resources. The registered professional forester shall also comply with Section 1035.2 of Title 14 of the California Code of Regulations, relating to interaction between the licensed timber operator and the registered professional forester.</w:t>
      </w:r>
    </w:p>
    <w:p w14:paraId="3F462B4C" w14:textId="77777777" w:rsidR="00C92E21" w:rsidRPr="00C92E21" w:rsidRDefault="00C92E21" w:rsidP="00077EE6">
      <w:pPr>
        <w:shd w:val="clear" w:color="auto" w:fill="FEFEFE"/>
        <w:spacing w:before="20" w:after="20" w:line="480" w:lineRule="auto"/>
        <w:ind w:left="81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(H) The registered professional forester responsible for submitting the notice of exemption shall affirm that the construction or reconstruction of each temporary road is necessary to provide access to harvest areas where no feasible alternative exists. The submitted notice of exemption shall include the number and cumulative length of temporary roads that will be constructed or reconstructed.</w:t>
      </w:r>
    </w:p>
    <w:p w14:paraId="01F7D842" w14:textId="77777777" w:rsidR="00C92E21" w:rsidRPr="00C92E21" w:rsidRDefault="00C92E21" w:rsidP="00077EE6">
      <w:pPr>
        <w:shd w:val="clear" w:color="auto" w:fill="FEFEFE"/>
        <w:spacing w:before="20" w:after="20" w:line="480" w:lineRule="auto"/>
        <w:ind w:left="1170" w:hanging="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 (</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w:t>
      </w:r>
      <w:proofErr w:type="gramStart"/>
      <w:r w:rsidRPr="00C92E21">
        <w:rPr>
          <w:rFonts w:ascii="Verdana" w:eastAsia="Times New Roman" w:hAnsi="Verdana" w:cs="Times New Roman"/>
          <w:color w:val="000000"/>
          <w:sz w:val="21"/>
          <w:szCs w:val="21"/>
        </w:rPr>
        <w:t>Temporary road</w:t>
      </w:r>
      <w:proofErr w:type="gramEnd"/>
      <w:r w:rsidRPr="00C92E21">
        <w:rPr>
          <w:rFonts w:ascii="Verdana" w:eastAsia="Times New Roman" w:hAnsi="Verdana" w:cs="Times New Roman"/>
          <w:color w:val="000000"/>
          <w:sz w:val="21"/>
          <w:szCs w:val="21"/>
        </w:rPr>
        <w:t xml:space="preserve"> construction or</w:t>
      </w:r>
      <w:r w:rsidRPr="00C92E21">
        <w:rPr>
          <w:rFonts w:ascii="Verdana" w:eastAsia="Times New Roman" w:hAnsi="Verdana" w:cs="Times New Roman"/>
          <w:strike/>
          <w:color w:val="FF0000"/>
          <w:sz w:val="21"/>
          <w:szCs w:val="21"/>
        </w:rPr>
        <w:t> reconstruction,</w:t>
      </w:r>
      <w:r w:rsidRPr="00C92E21">
        <w:rPr>
          <w:rFonts w:ascii="Verdana" w:eastAsia="Times New Roman" w:hAnsi="Verdana" w:cs="Times New Roman"/>
          <w:i/>
          <w:iCs/>
          <w:color w:val="0000FF"/>
          <w:sz w:val="21"/>
          <w:szCs w:val="21"/>
        </w:rPr>
        <w:t> </w:t>
      </w:r>
      <w:proofErr w:type="spellStart"/>
      <w:r w:rsidRPr="00C92E21">
        <w:rPr>
          <w:rFonts w:ascii="Verdana" w:eastAsia="Times New Roman" w:hAnsi="Verdana" w:cs="Times New Roman"/>
          <w:i/>
          <w:iCs/>
          <w:color w:val="0000FF"/>
          <w:sz w:val="21"/>
          <w:szCs w:val="21"/>
        </w:rPr>
        <w:t>reconsruction</w:t>
      </w:r>
      <w:proofErr w:type="spellEnd"/>
      <w:r w:rsidRPr="00C92E21">
        <w:rPr>
          <w:rFonts w:ascii="Verdana" w:eastAsia="Times New Roman" w:hAnsi="Verdana" w:cs="Times New Roman"/>
          <w:color w:val="000000"/>
          <w:sz w:val="21"/>
          <w:szCs w:val="21"/>
        </w:rPr>
        <w:t> shall be limited to no more than two miles of road per ownership in a planning watershed per any five-year period.</w:t>
      </w:r>
    </w:p>
    <w:p w14:paraId="1C3000B2"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 For each exemption affecting less than 40 acres, all temporary roads constructed or reconstructed under this exemption shall not exceed a cumulative length of 300 feet.</w:t>
      </w:r>
    </w:p>
    <w:p w14:paraId="7897604A"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(iii) For each exemption affecting between 40 and 80 acres, all temporary roads constructed or reconstructed under this exemption shall not exceed a cumulative length of between 300 and 600 feet, as determined on a pro rata basis by the total acreage affected by the exemption.</w:t>
      </w:r>
    </w:p>
    <w:p w14:paraId="6255ED7E"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(iv) For each exemption affecting over 80 acres, all temporary roads constructed or reconstructed under the exemption shall not exceed a cumulative length of 600 feet. The submitted notice of exemption shall list the number of acres affected and the cumulative length of the road in feet.</w:t>
      </w:r>
    </w:p>
    <w:p w14:paraId="1584E94C"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(v) Temporary roads constructed or reconstructed under this exemption shall not be connected to other temporary roads constructed under previous or subsequent exemptions filed under this paragraph.</w:t>
      </w:r>
    </w:p>
    <w:p w14:paraId="26F6B904"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(vi) All temporary roads shall be abandoned using proactive measures that have been applied to effectively remove them from the permanent road </w:t>
      </w:r>
      <w:r w:rsidRPr="00C92E21">
        <w:rPr>
          <w:rFonts w:ascii="Verdana" w:eastAsia="Times New Roman" w:hAnsi="Verdana" w:cs="Times New Roman"/>
          <w:color w:val="000000"/>
          <w:sz w:val="21"/>
          <w:szCs w:val="21"/>
        </w:rPr>
        <w:lastRenderedPageBreak/>
        <w:t>network, in accordance with the definition of abandoned road as defined in Section 895.1 of Title 14 of the California Code of Regulations.</w:t>
      </w:r>
    </w:p>
    <w:p w14:paraId="62248EF7"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(vii) This paragraph shall not be interpreted to permit road construction or reconstruction except as authorized under the Forest</w:t>
      </w:r>
      <w:r w:rsidRPr="00C92E21">
        <w:rPr>
          <w:rFonts w:ascii="Verdana" w:eastAsia="Times New Roman" w:hAnsi="Verdana" w:cs="Times New Roman"/>
          <w:strike/>
          <w:color w:val="FF0000"/>
          <w:sz w:val="21"/>
          <w:szCs w:val="21"/>
        </w:rPr>
        <w:t> Fire Prevention</w:t>
      </w:r>
      <w:r w:rsidRPr="00C92E21">
        <w:rPr>
          <w:rFonts w:ascii="Verdana" w:eastAsia="Times New Roman" w:hAnsi="Verdana" w:cs="Times New Roman"/>
          <w:i/>
          <w:iCs/>
          <w:color w:val="0000FF"/>
          <w:sz w:val="21"/>
          <w:szCs w:val="21"/>
        </w:rPr>
        <w:t> Resilience</w:t>
      </w:r>
      <w:r w:rsidRPr="00C92E21">
        <w:rPr>
          <w:rFonts w:ascii="Verdana" w:eastAsia="Times New Roman" w:hAnsi="Verdana" w:cs="Times New Roman"/>
          <w:color w:val="000000"/>
          <w:sz w:val="21"/>
          <w:szCs w:val="21"/>
        </w:rPr>
        <w:t> Exemption, pursuant to this paragraph.</w:t>
      </w:r>
    </w:p>
    <w:p w14:paraId="2F8D82A2"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(viii) No trees larger than</w:t>
      </w:r>
      <w:r w:rsidRPr="00C92E21">
        <w:rPr>
          <w:rFonts w:ascii="Verdana" w:eastAsia="Times New Roman" w:hAnsi="Verdana" w:cs="Times New Roman"/>
          <w:strike/>
          <w:color w:val="FF0000"/>
          <w:sz w:val="21"/>
          <w:szCs w:val="21"/>
        </w:rPr>
        <w:t> 36 inches in diameter at stump height, measured 8 inches above ground level,</w:t>
      </w:r>
      <w:r w:rsidRPr="00C92E21">
        <w:rPr>
          <w:rFonts w:ascii="Verdana" w:eastAsia="Times New Roman" w:hAnsi="Verdana" w:cs="Times New Roman"/>
          <w:i/>
          <w:iCs/>
          <w:color w:val="0000FF"/>
          <w:sz w:val="21"/>
          <w:szCs w:val="21"/>
        </w:rPr>
        <w:t> 30 inches in diameter at breast height</w:t>
      </w:r>
      <w:r w:rsidRPr="00C92E21">
        <w:rPr>
          <w:rFonts w:ascii="Verdana" w:eastAsia="Times New Roman" w:hAnsi="Verdana" w:cs="Times New Roman"/>
          <w:color w:val="000000"/>
          <w:sz w:val="21"/>
          <w:szCs w:val="21"/>
        </w:rPr>
        <w:t> shall be removed for the purposes of road construction or reconstruction under a notice of exemption submitted pursuant to this subdivision.</w:t>
      </w:r>
      <w:r w:rsidRPr="00C92E21">
        <w:rPr>
          <w:rFonts w:ascii="Verdana" w:eastAsia="Times New Roman" w:hAnsi="Verdana" w:cs="Times New Roman"/>
          <w:strike/>
          <w:color w:val="FF0000"/>
          <w:sz w:val="21"/>
          <w:szCs w:val="21"/>
        </w:rPr>
        <w:t> A tree that is between 30 and 36 inches in diameter at stump height, measured 8 inches above ground level, may be removed for the purposes of road construction or reconstruction under a notice of exemption submitted pursuant to this subdivision only if there are no feasible alternatives for the road placement.</w:t>
      </w:r>
    </w:p>
    <w:p w14:paraId="62D93FB7"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(8) </w:t>
      </w:r>
      <w:r w:rsidRPr="00C92E21">
        <w:rPr>
          <w:rFonts w:ascii="Verdana" w:eastAsia="Times New Roman" w:hAnsi="Verdana" w:cs="Times New Roman"/>
          <w:strike/>
          <w:color w:val="FF0000"/>
          <w:sz w:val="21"/>
          <w:szCs w:val="21"/>
        </w:rPr>
        <w:t>Except within constructed or reconstructed temporary road prisms, only trees less than 30 inches in stump diameter, measured at eight inches above ground level, may be removed. </w:t>
      </w:r>
      <w:r w:rsidRPr="00C92E21">
        <w:rPr>
          <w:rFonts w:ascii="Verdana" w:eastAsia="Times New Roman" w:hAnsi="Verdana" w:cs="Times New Roman"/>
          <w:i/>
          <w:iCs/>
          <w:color w:val="0000FF"/>
          <w:sz w:val="21"/>
          <w:szCs w:val="21"/>
        </w:rPr>
        <w:t>Only trees less than 30 inches in diameter at breast height may be removed. The board, in consultation with the department, shall develop clearly written guidance documents on inspection and enforceability standards relating to standards set forth in this paragraph.</w:t>
      </w:r>
    </w:p>
    <w:p w14:paraId="436E3888"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(9) All timber operations conducted pursuant to this subdivision shall only occur within the most recent version of the department’s Fire Hazard Severity Zone Map in the moderate, high, and very high fire threat zones.</w:t>
      </w:r>
    </w:p>
    <w:p w14:paraId="767B8634"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(10) If pesticides or herbicides will be used within the boundaries of an area covered by a notice of exemption pursuant to this paragraph within one year of director acceptance, the timberland owner shall notify the appropriate regional </w:t>
      </w:r>
      <w:r w:rsidRPr="00C92E21">
        <w:rPr>
          <w:rFonts w:ascii="Verdana" w:eastAsia="Times New Roman" w:hAnsi="Verdana" w:cs="Times New Roman"/>
          <w:color w:val="000000"/>
          <w:sz w:val="21"/>
          <w:szCs w:val="21"/>
        </w:rPr>
        <w:lastRenderedPageBreak/>
        <w:t>water quality control board 10 days before application of any pesticides or herbicides.</w:t>
      </w:r>
    </w:p>
    <w:p w14:paraId="7BD8800F"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(11) After the timber operations are complete, the department shall conduct an onsite inspection to determine compliance with this subdivision and whether appropriate enforcement action should be initiated. The department shall notify the appropriate regional water quality control board, the Department of Fish and Wildlife, and the California Geologic Survey seven days prior to conducting the onsite inspection. The regional water quality control board, the Department of Fish and Wildlife, and the California Geologic Survey may conduct an inspection with the department.</w:t>
      </w:r>
    </w:p>
    <w:p w14:paraId="3BB5B35D"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(12) This subdivision shall become inoperative on January 1, 2031.</w:t>
      </w:r>
    </w:p>
    <w:p w14:paraId="44AED0A0"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(l)</w:t>
      </w:r>
    </w:p>
    <w:p w14:paraId="01865BCD"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i/>
          <w:iCs/>
          <w:color w:val="0000FF"/>
          <w:sz w:val="21"/>
          <w:szCs w:val="21"/>
        </w:rPr>
        <w:t>(k)</w:t>
      </w:r>
      <w:r w:rsidRPr="00C92E21">
        <w:rPr>
          <w:rFonts w:ascii="Verdana" w:eastAsia="Times New Roman" w:hAnsi="Verdana" w:cs="Times New Roman"/>
          <w:color w:val="000000"/>
          <w:sz w:val="21"/>
          <w:szCs w:val="21"/>
        </w:rPr>
        <w:t xml:space="preserve"> The cutting or removal of trees to restore and conserve California black or Oregon white oak woodlands and associated grasslands, if </w:t>
      </w:r>
      <w:proofErr w:type="gramStart"/>
      <w:r w:rsidRPr="00C92E21">
        <w:rPr>
          <w:rFonts w:ascii="Verdana" w:eastAsia="Times New Roman" w:hAnsi="Verdana" w:cs="Times New Roman"/>
          <w:color w:val="000000"/>
          <w:sz w:val="21"/>
          <w:szCs w:val="21"/>
        </w:rPr>
        <w:t>all of</w:t>
      </w:r>
      <w:proofErr w:type="gramEnd"/>
      <w:r w:rsidRPr="00C92E21">
        <w:rPr>
          <w:rFonts w:ascii="Verdana" w:eastAsia="Times New Roman" w:hAnsi="Verdana" w:cs="Times New Roman"/>
          <w:color w:val="000000"/>
          <w:sz w:val="21"/>
          <w:szCs w:val="21"/>
        </w:rPr>
        <w:t xml:space="preserve"> the following requirements are met:</w:t>
      </w:r>
    </w:p>
    <w:p w14:paraId="1A7C7A80"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(1) A registered professional forester shall prepare the notice of exemption and submit it to the director. The notice shall include </w:t>
      </w:r>
      <w:proofErr w:type="gramStart"/>
      <w:r w:rsidRPr="00C92E21">
        <w:rPr>
          <w:rFonts w:ascii="Verdana" w:eastAsia="Times New Roman" w:hAnsi="Verdana" w:cs="Times New Roman"/>
          <w:color w:val="000000"/>
          <w:sz w:val="21"/>
          <w:szCs w:val="21"/>
        </w:rPr>
        <w:t>all of</w:t>
      </w:r>
      <w:proofErr w:type="gramEnd"/>
      <w:r w:rsidRPr="00C92E21">
        <w:rPr>
          <w:rFonts w:ascii="Verdana" w:eastAsia="Times New Roman" w:hAnsi="Verdana" w:cs="Times New Roman"/>
          <w:color w:val="000000"/>
          <w:sz w:val="21"/>
          <w:szCs w:val="21"/>
        </w:rPr>
        <w:t xml:space="preserve"> the following:</w:t>
      </w:r>
    </w:p>
    <w:p w14:paraId="34744EBA"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(A) A certification signed by the registered professional forester that a minimum of 35 square feet of basal area per acre of California black or Oregon white oak, or both, occupy the proposed treatment area at the time the notice is </w:t>
      </w:r>
      <w:proofErr w:type="gramStart"/>
      <w:r w:rsidRPr="00C92E21">
        <w:rPr>
          <w:rFonts w:ascii="Verdana" w:eastAsia="Times New Roman" w:hAnsi="Verdana" w:cs="Times New Roman"/>
          <w:color w:val="000000"/>
          <w:sz w:val="21"/>
          <w:szCs w:val="21"/>
        </w:rPr>
        <w:t>prepared</w:t>
      </w:r>
      <w:proofErr w:type="gramEnd"/>
      <w:r w:rsidRPr="00C92E21">
        <w:rPr>
          <w:rFonts w:ascii="Verdana" w:eastAsia="Times New Roman" w:hAnsi="Verdana" w:cs="Times New Roman"/>
          <w:color w:val="000000"/>
          <w:sz w:val="21"/>
          <w:szCs w:val="21"/>
        </w:rPr>
        <w:t xml:space="preserve"> and the timber operation is designed to restore and conserve California black and Oregon white oak woodlands and associated grasslands.</w:t>
      </w:r>
    </w:p>
    <w:p w14:paraId="6CFD0CD2"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A description of the preharvest stand structure and a statement of the postharvest stand stocking levels.</w:t>
      </w:r>
    </w:p>
    <w:p w14:paraId="42E1D547"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 xml:space="preserve">(2) No tree larger than 26 inches in diameter at stump height shall be harvested for commercial purposes, which includes use for </w:t>
      </w:r>
      <w:proofErr w:type="gramStart"/>
      <w:r w:rsidRPr="00C92E21">
        <w:rPr>
          <w:rFonts w:ascii="Verdana" w:eastAsia="Times New Roman" w:hAnsi="Verdana" w:cs="Times New Roman"/>
          <w:color w:val="000000"/>
          <w:sz w:val="21"/>
          <w:szCs w:val="21"/>
        </w:rPr>
        <w:t>saw</w:t>
      </w:r>
      <w:proofErr w:type="gramEnd"/>
      <w:r w:rsidRPr="00C92E21">
        <w:rPr>
          <w:rFonts w:ascii="Verdana" w:eastAsia="Times New Roman" w:hAnsi="Verdana" w:cs="Times New Roman"/>
          <w:color w:val="000000"/>
          <w:sz w:val="21"/>
          <w:szCs w:val="21"/>
        </w:rPr>
        <w:t xml:space="preserve"> logs, posts and poles, fuel wood, biomass, or other forest products.</w:t>
      </w:r>
    </w:p>
    <w:p w14:paraId="6CBFE61F"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(3) Only conifers within 300 feet of a California black or Oregon white oak that are at minimum four inches in diameter at breast height may be harvested.</w:t>
      </w:r>
    </w:p>
    <w:p w14:paraId="18EC3198"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(4) The total area exempted pursuant to this subdivision shall not exceed 300 acres per property per five-year period.</w:t>
      </w:r>
    </w:p>
    <w:p w14:paraId="38375149"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(5) Conifer shall be reduced to less than 25 percent of the combined hardwood and conifer postharvest stand stocking levels.</w:t>
      </w:r>
    </w:p>
    <w:p w14:paraId="3D3638C8"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(6) No more than 20 percent of the total basal area of preexisting oak stock shall be cut or removed during harvest and a minimum of 35 square feet of basal area per acre of California black or Oregon white oak, or both, shall be maintained postharvest.</w:t>
      </w:r>
    </w:p>
    <w:p w14:paraId="642D33A2"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(7) Slash shall be configured </w:t>
      </w:r>
      <w:proofErr w:type="gramStart"/>
      <w:r w:rsidRPr="00C92E21">
        <w:rPr>
          <w:rFonts w:ascii="Verdana" w:eastAsia="Times New Roman" w:hAnsi="Verdana" w:cs="Times New Roman"/>
          <w:color w:val="000000"/>
          <w:sz w:val="21"/>
          <w:szCs w:val="21"/>
        </w:rPr>
        <w:t>so as to</w:t>
      </w:r>
      <w:proofErr w:type="gramEnd"/>
      <w:r w:rsidRPr="00C92E21">
        <w:rPr>
          <w:rFonts w:ascii="Verdana" w:eastAsia="Times New Roman" w:hAnsi="Verdana" w:cs="Times New Roman"/>
          <w:color w:val="000000"/>
          <w:sz w:val="21"/>
          <w:szCs w:val="21"/>
        </w:rPr>
        <w:t xml:space="preserve"> minimize the risk of fire mortality to the remaining oak trees.</w:t>
      </w:r>
    </w:p>
    <w:p w14:paraId="3522CC08"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w:t>
      </w:r>
      <w:proofErr w:type="gramStart"/>
      <w:r w:rsidRPr="00C92E21">
        <w:rPr>
          <w:rFonts w:ascii="Verdana" w:eastAsia="Times New Roman" w:hAnsi="Verdana" w:cs="Times New Roman"/>
          <w:strike/>
          <w:color w:val="FF0000"/>
          <w:sz w:val="21"/>
          <w:szCs w:val="21"/>
        </w:rPr>
        <w:t>8)The</w:t>
      </w:r>
      <w:proofErr w:type="gramEnd"/>
      <w:r w:rsidRPr="00C92E21">
        <w:rPr>
          <w:rFonts w:ascii="Verdana" w:eastAsia="Times New Roman" w:hAnsi="Verdana" w:cs="Times New Roman"/>
          <w:strike/>
          <w:color w:val="FF0000"/>
          <w:sz w:val="21"/>
          <w:szCs w:val="21"/>
        </w:rPr>
        <w:t xml:space="preserve"> board shall adopt regulations to implement this subdivision.</w:t>
      </w:r>
    </w:p>
    <w:p w14:paraId="12FA2441"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(9)</w:t>
      </w:r>
    </w:p>
    <w:p w14:paraId="214D80D2" w14:textId="77777777" w:rsidR="00C92E21" w:rsidRPr="00C92E21" w:rsidRDefault="00C92E21" w:rsidP="00077EE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i/>
          <w:iCs/>
          <w:color w:val="0000FF"/>
          <w:sz w:val="21"/>
          <w:szCs w:val="21"/>
        </w:rPr>
        <w:t>(8)</w:t>
      </w:r>
      <w:r w:rsidRPr="00C92E21">
        <w:rPr>
          <w:rFonts w:ascii="Verdana" w:eastAsia="Times New Roman" w:hAnsi="Verdana" w:cs="Times New Roman"/>
          <w:color w:val="000000"/>
          <w:sz w:val="21"/>
          <w:szCs w:val="21"/>
        </w:rPr>
        <w:t> This subdivision shall not apply to the Southern Subdistrict of the Coast Forest District, as defined in Section 895.1 of Title 14 of the California Code of Regulations, or the Southern Forest District, as defined in Section 909 of Title 14 of the California Code of Regulations.</w:t>
      </w:r>
    </w:p>
    <w:p w14:paraId="3553BC66"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strike/>
          <w:color w:val="FF0000"/>
          <w:sz w:val="21"/>
          <w:szCs w:val="21"/>
        </w:rPr>
      </w:pPr>
      <w:r w:rsidRPr="00C92E21">
        <w:rPr>
          <w:rFonts w:ascii="Verdana" w:eastAsia="Times New Roman" w:hAnsi="Verdana" w:cs="Times New Roman"/>
          <w:strike/>
          <w:color w:val="FF0000"/>
          <w:sz w:val="21"/>
          <w:szCs w:val="21"/>
        </w:rPr>
        <w:t>(m)</w:t>
      </w:r>
    </w:p>
    <w:p w14:paraId="686F732A"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i/>
          <w:iCs/>
          <w:color w:val="0000FF"/>
          <w:sz w:val="21"/>
          <w:szCs w:val="21"/>
        </w:rPr>
        <w:t>(l)</w:t>
      </w:r>
      <w:r w:rsidRPr="00C92E21">
        <w:rPr>
          <w:rFonts w:ascii="Verdana" w:eastAsia="Times New Roman" w:hAnsi="Verdana" w:cs="Times New Roman"/>
          <w:color w:val="000000"/>
          <w:sz w:val="21"/>
          <w:szCs w:val="21"/>
        </w:rPr>
        <w:t xml:space="preserve"> (1) The board may exempt from this chapter, or portions of this chapter, a person engaged in forest management whose activities are limited to the cutting or removal of trees on the person’s property in compliance with Sections 4290 and 4291 that </w:t>
      </w:r>
      <w:r w:rsidRPr="00C92E21">
        <w:rPr>
          <w:rFonts w:ascii="Verdana" w:eastAsia="Times New Roman" w:hAnsi="Verdana" w:cs="Times New Roman"/>
          <w:color w:val="000000"/>
          <w:sz w:val="21"/>
          <w:szCs w:val="21"/>
        </w:rPr>
        <w:lastRenderedPageBreak/>
        <w:t>eliminates the vertical continuity of vegetative fuels and the horizontal continuity of tree crowns for the purpose of reducing flammable materials and maintaining a</w:t>
      </w:r>
      <w:r w:rsidRPr="00C92E21">
        <w:rPr>
          <w:rFonts w:ascii="Verdana" w:eastAsia="Times New Roman" w:hAnsi="Verdana" w:cs="Times New Roman"/>
          <w:strike/>
          <w:color w:val="FF0000"/>
          <w:sz w:val="21"/>
          <w:szCs w:val="21"/>
        </w:rPr>
        <w:t> </w:t>
      </w:r>
      <w:proofErr w:type="spellStart"/>
      <w:r w:rsidRPr="00C92E21">
        <w:rPr>
          <w:rFonts w:ascii="Verdana" w:eastAsia="Times New Roman" w:hAnsi="Verdana" w:cs="Times New Roman"/>
          <w:strike/>
          <w:color w:val="FF0000"/>
          <w:sz w:val="21"/>
          <w:szCs w:val="21"/>
        </w:rPr>
        <w:t>fuelbreak</w:t>
      </w:r>
      <w:proofErr w:type="spellEnd"/>
      <w:r w:rsidRPr="00C92E21">
        <w:rPr>
          <w:rFonts w:ascii="Verdana" w:eastAsia="Times New Roman" w:hAnsi="Verdana" w:cs="Times New Roman"/>
          <w:i/>
          <w:iCs/>
          <w:color w:val="0000FF"/>
          <w:sz w:val="21"/>
          <w:szCs w:val="21"/>
        </w:rPr>
        <w:t> fuel break</w:t>
      </w:r>
      <w:r w:rsidRPr="00C92E21">
        <w:rPr>
          <w:rFonts w:ascii="Verdana" w:eastAsia="Times New Roman" w:hAnsi="Verdana" w:cs="Times New Roman"/>
          <w:color w:val="000000"/>
          <w:sz w:val="21"/>
          <w:szCs w:val="21"/>
        </w:rPr>
        <w:t> for a distance of not more than 300 feet on each side from an approved and legally permitted habitable structure, when that cutting or removal is conducted in compliance with this subdivision and all of the following conditions are met:</w:t>
      </w:r>
    </w:p>
    <w:p w14:paraId="16A1F17F"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The notice of exemption is prepared, signed, and submitted by a registered professional forester to the department.</w:t>
      </w:r>
    </w:p>
    <w:p w14:paraId="5DBA4371" w14:textId="77777777" w:rsidR="00C92E21" w:rsidRPr="00C92E21" w:rsidRDefault="00C92E21" w:rsidP="00077EE6">
      <w:pPr>
        <w:shd w:val="clear" w:color="auto" w:fill="FEFEFE"/>
        <w:spacing w:before="20" w:after="20" w:line="480" w:lineRule="auto"/>
        <w:ind w:left="90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(B) For the areas between 150 and 300 feet from the habitable structure, the operations meet </w:t>
      </w:r>
      <w:proofErr w:type="gramStart"/>
      <w:r w:rsidRPr="00C92E21">
        <w:rPr>
          <w:rFonts w:ascii="Verdana" w:eastAsia="Times New Roman" w:hAnsi="Verdana" w:cs="Times New Roman"/>
          <w:color w:val="000000"/>
          <w:sz w:val="21"/>
          <w:szCs w:val="21"/>
        </w:rPr>
        <w:t>all of</w:t>
      </w:r>
      <w:proofErr w:type="gramEnd"/>
      <w:r w:rsidRPr="00C92E21">
        <w:rPr>
          <w:rFonts w:ascii="Verdana" w:eastAsia="Times New Roman" w:hAnsi="Verdana" w:cs="Times New Roman"/>
          <w:color w:val="000000"/>
          <w:sz w:val="21"/>
          <w:szCs w:val="21"/>
        </w:rPr>
        <w:t xml:space="preserve"> the following provisions:</w:t>
      </w:r>
    </w:p>
    <w:p w14:paraId="4DBA29A1"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The residual stocking standards are consistent with Sections 913.2, 933.2, and 953.2 of Title 14 of the California Code of Regulations, as appropriate.</w:t>
      </w:r>
    </w:p>
    <w:p w14:paraId="79DBEEAF"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 Activities within this area will increase the quadratic mean diameter of the stand.</w:t>
      </w:r>
    </w:p>
    <w:p w14:paraId="0560B0AE"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(iii) The residual stand consists primarily of healthy and vigorous dominant and codominant trees from the preharvest stand, well distributed throughout the harvested area.</w:t>
      </w:r>
    </w:p>
    <w:p w14:paraId="6966B57C"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(iv) Postharvest slash treatment and stand conditions will lead to more moderate fire behavior in the professional judgment of the registered professional forester who submits the notice of exemption.</w:t>
      </w:r>
    </w:p>
    <w:p w14:paraId="244D51AE"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(v) Any additional guidance for slash treatment and postharvest stand conditions and any other issues deemed necessary that are consistent with this section, as established by the board.</w:t>
      </w:r>
    </w:p>
    <w:p w14:paraId="45434ED0"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(2) For purposes of this subdivision, “habitable structure” means a building that contains one or more dwelling units or that can be occupied for residential use. </w:t>
      </w:r>
      <w:r w:rsidRPr="00C92E21">
        <w:rPr>
          <w:rFonts w:ascii="Verdana" w:eastAsia="Times New Roman" w:hAnsi="Verdana" w:cs="Times New Roman"/>
          <w:color w:val="000000"/>
          <w:sz w:val="21"/>
          <w:szCs w:val="21"/>
        </w:rPr>
        <w:lastRenderedPageBreak/>
        <w:t xml:space="preserve">Buildings occupied for residential use include single-family homes, </w:t>
      </w:r>
      <w:proofErr w:type="spellStart"/>
      <w:r w:rsidRPr="00C92E21">
        <w:rPr>
          <w:rFonts w:ascii="Verdana" w:eastAsia="Times New Roman" w:hAnsi="Verdana" w:cs="Times New Roman"/>
          <w:color w:val="000000"/>
          <w:sz w:val="21"/>
          <w:szCs w:val="21"/>
        </w:rPr>
        <w:t>multidwelling</w:t>
      </w:r>
      <w:proofErr w:type="spellEnd"/>
      <w:r w:rsidRPr="00C92E21">
        <w:rPr>
          <w:rFonts w:ascii="Verdana" w:eastAsia="Times New Roman" w:hAnsi="Verdana" w:cs="Times New Roman"/>
          <w:color w:val="000000"/>
          <w:sz w:val="21"/>
          <w:szCs w:val="21"/>
        </w:rPr>
        <w:t xml:space="preserve"> structures, mobile and manufactured homes, and condominiums. For purposes of this subdivision, “habitable structure” does not include commercial, industrial, or incidental buildings such as detached garages, barns, outdoor sanitation facilities, and sheds.</w:t>
      </w:r>
    </w:p>
    <w:p w14:paraId="423349CB"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(3) This subdivision shall become inoperative on January 1, 2031.</w:t>
      </w:r>
    </w:p>
    <w:p w14:paraId="44A2CE7B" w14:textId="77777777" w:rsidR="00C92E21" w:rsidRPr="00C92E21" w:rsidRDefault="00C92E21" w:rsidP="00C92E21">
      <w:pPr>
        <w:shd w:val="clear" w:color="auto" w:fill="FEFEFE"/>
        <w:spacing w:before="20" w:after="20" w:line="480" w:lineRule="auto"/>
        <w:jc w:val="both"/>
        <w:outlineLvl w:val="2"/>
        <w:rPr>
          <w:rFonts w:ascii="Verdana" w:eastAsia="Times New Roman" w:hAnsi="Verdana" w:cs="Times New Roman"/>
          <w:b/>
          <w:bCs/>
          <w:color w:val="000000"/>
          <w:sz w:val="27"/>
          <w:szCs w:val="27"/>
        </w:rPr>
      </w:pPr>
      <w:r w:rsidRPr="00C92E21">
        <w:rPr>
          <w:rFonts w:ascii="Verdana" w:eastAsia="Times New Roman" w:hAnsi="Verdana" w:cs="Times New Roman"/>
          <w:b/>
          <w:bCs/>
          <w:i/>
          <w:iCs/>
          <w:color w:val="0000FF"/>
          <w:sz w:val="27"/>
          <w:szCs w:val="27"/>
        </w:rPr>
        <w:t>SEC. 2.</w:t>
      </w:r>
    </w:p>
    <w:p w14:paraId="34D82771"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w:t>
      </w:r>
      <w:r w:rsidRPr="00C92E21">
        <w:rPr>
          <w:rFonts w:ascii="Verdana" w:eastAsia="Times New Roman" w:hAnsi="Verdana" w:cs="Times New Roman"/>
          <w:i/>
          <w:iCs/>
          <w:color w:val="0000FF"/>
          <w:sz w:val="21"/>
          <w:szCs w:val="21"/>
        </w:rPr>
        <w:t>Section 4584.1 of the Public Resources Code is amended to read:</w:t>
      </w:r>
    </w:p>
    <w:p w14:paraId="636DDCF6" w14:textId="77777777" w:rsidR="00C92E21" w:rsidRPr="00C92E21" w:rsidRDefault="00C92E21" w:rsidP="00C92E21">
      <w:pPr>
        <w:shd w:val="clear" w:color="auto" w:fill="FEFEFE"/>
        <w:spacing w:before="20" w:after="20" w:line="480" w:lineRule="auto"/>
        <w:jc w:val="both"/>
        <w:outlineLvl w:val="5"/>
        <w:rPr>
          <w:rFonts w:ascii="Verdana" w:eastAsia="Times New Roman" w:hAnsi="Verdana" w:cs="Times New Roman"/>
          <w:b/>
          <w:bCs/>
          <w:color w:val="000000"/>
          <w:sz w:val="23"/>
          <w:szCs w:val="23"/>
        </w:rPr>
      </w:pPr>
      <w:r w:rsidRPr="00C92E21">
        <w:rPr>
          <w:rFonts w:ascii="Verdana" w:eastAsia="Times New Roman" w:hAnsi="Verdana" w:cs="Times New Roman"/>
          <w:b/>
          <w:bCs/>
          <w:color w:val="000000"/>
          <w:sz w:val="23"/>
          <w:szCs w:val="23"/>
        </w:rPr>
        <w:t>4584.1.</w:t>
      </w:r>
    </w:p>
    <w:p w14:paraId="08C2AB14"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Rules and regulations adopted by the board pursuant to Section 4584, except subdivision (k) of Section 4584, shall comply with the following standards, as determined appropriate and necessary by the board:</w:t>
      </w:r>
    </w:p>
    <w:p w14:paraId="2F29CC59"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Notices of exemption that are prepared and submitted to the director shall include a map of the area of operations that complies with the requirements of paragraphs (1), (3), and (4), subparagraphs (A), (B), (D), and (E) of paragraph (5), paragraphs (7) to (12), inclusive, and paragraph (14) of subdivision (x) of Section 1034 of Title 14 of the California Code of Regulations.</w:t>
      </w:r>
    </w:p>
    <w:p w14:paraId="71914101"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Notices of exemption that are prepared and submitted to the director shall provide a confidential archaeological letter that includes all the information required by paragraphs (2) and (7) to (11), inclusive, of subdivision (c) of Sections 929.1, 949.1 and 969.1, as applicable, of Title 14 of the California Code of Regulations, and site records if required pursuant to subdivision (g) of that section or pursuant to Section 929.5 of Title 14 of the California Code of Regulations. This subdivision shall not apply to activities described in subdivision (</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or (m) of Section 4584.</w:t>
      </w:r>
    </w:p>
    <w:p w14:paraId="6C77B8EC"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 xml:space="preserve">(c) All fuel treatments required by the board shall be completed within one year from the date the director receives the notice, </w:t>
      </w:r>
      <w:proofErr w:type="gramStart"/>
      <w:r w:rsidRPr="00C92E21">
        <w:rPr>
          <w:rFonts w:ascii="Verdana" w:eastAsia="Times New Roman" w:hAnsi="Verdana" w:cs="Times New Roman"/>
          <w:color w:val="000000"/>
          <w:sz w:val="21"/>
          <w:szCs w:val="21"/>
        </w:rPr>
        <w:t>with the exception of</w:t>
      </w:r>
      <w:proofErr w:type="gramEnd"/>
      <w:r w:rsidRPr="00C92E21">
        <w:rPr>
          <w:rFonts w:ascii="Verdana" w:eastAsia="Times New Roman" w:hAnsi="Verdana" w:cs="Times New Roman"/>
          <w:color w:val="000000"/>
          <w:sz w:val="21"/>
          <w:szCs w:val="21"/>
        </w:rPr>
        <w:t xml:space="preserve"> burning. This shall include treatment of surface fuels, wood debris, and slash, which shall be lopped, removed, chipped, piled for burning, or otherwise treated. Burning shall be completed within two years from the date the director receives the notice of exemption.</w:t>
      </w:r>
    </w:p>
    <w:p w14:paraId="47FE35C9"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(d) Slash and woody debris shall be treated to achieve a maximum </w:t>
      </w:r>
      <w:proofErr w:type="spellStart"/>
      <w:r w:rsidRPr="00C92E21">
        <w:rPr>
          <w:rFonts w:ascii="Verdana" w:eastAsia="Times New Roman" w:hAnsi="Verdana" w:cs="Times New Roman"/>
          <w:color w:val="000000"/>
          <w:sz w:val="21"/>
          <w:szCs w:val="21"/>
        </w:rPr>
        <w:t>post harvest</w:t>
      </w:r>
      <w:proofErr w:type="spellEnd"/>
      <w:r w:rsidRPr="00C92E21">
        <w:rPr>
          <w:rFonts w:ascii="Verdana" w:eastAsia="Times New Roman" w:hAnsi="Verdana" w:cs="Times New Roman"/>
          <w:color w:val="000000"/>
          <w:sz w:val="21"/>
          <w:szCs w:val="21"/>
        </w:rPr>
        <w:t xml:space="preserve"> depth of 18 inches above the ground except within 150 feet from any point of an approved and legally permitted structure that complies with the California Building Code. Surface fuels, slash, and woody debris within 150 feet from any point of an approved and legally permitted structure that complies with the California Building Code shall be chipped,</w:t>
      </w:r>
      <w:r w:rsidRPr="00C92E21">
        <w:rPr>
          <w:rFonts w:ascii="Verdana" w:eastAsia="Times New Roman" w:hAnsi="Verdana" w:cs="Times New Roman"/>
          <w:strike/>
          <w:color w:val="FF0000"/>
          <w:sz w:val="21"/>
          <w:szCs w:val="21"/>
        </w:rPr>
        <w:t> piled</w:t>
      </w:r>
      <w:r w:rsidRPr="00C92E21">
        <w:rPr>
          <w:rFonts w:ascii="Verdana" w:eastAsia="Times New Roman" w:hAnsi="Verdana" w:cs="Times New Roman"/>
          <w:i/>
          <w:iCs/>
          <w:color w:val="0000FF"/>
          <w:sz w:val="21"/>
          <w:szCs w:val="21"/>
        </w:rPr>
        <w:t> </w:t>
      </w:r>
      <w:proofErr w:type="spellStart"/>
      <w:r w:rsidRPr="00C92E21">
        <w:rPr>
          <w:rFonts w:ascii="Verdana" w:eastAsia="Times New Roman" w:hAnsi="Verdana" w:cs="Times New Roman"/>
          <w:i/>
          <w:iCs/>
          <w:color w:val="0000FF"/>
          <w:sz w:val="21"/>
          <w:szCs w:val="21"/>
        </w:rPr>
        <w:t>piled</w:t>
      </w:r>
      <w:proofErr w:type="spellEnd"/>
      <w:r w:rsidRPr="00C92E21">
        <w:rPr>
          <w:rFonts w:ascii="Verdana" w:eastAsia="Times New Roman" w:hAnsi="Verdana" w:cs="Times New Roman"/>
          <w:i/>
          <w:iCs/>
          <w:color w:val="0000FF"/>
          <w:sz w:val="21"/>
          <w:szCs w:val="21"/>
        </w:rPr>
        <w:t>,</w:t>
      </w:r>
      <w:r w:rsidRPr="00C92E21">
        <w:rPr>
          <w:rFonts w:ascii="Verdana" w:eastAsia="Times New Roman" w:hAnsi="Verdana" w:cs="Times New Roman"/>
          <w:color w:val="000000"/>
          <w:sz w:val="21"/>
          <w:szCs w:val="21"/>
        </w:rPr>
        <w:t> and burned, or removed.</w:t>
      </w:r>
    </w:p>
    <w:p w14:paraId="7E624A30"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(e) Timber operations shall comply with the requirements of paragraphs (1) to (10), inclusive, of subdivision (b) of Section 1038 of Title 14 of the California Code of Regulations.</w:t>
      </w:r>
    </w:p>
    <w:p w14:paraId="1BC52267"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(f) All timber operations conducted in Lake Tahoe Region</w:t>
      </w:r>
      <w:r w:rsidRPr="00C92E21">
        <w:rPr>
          <w:rFonts w:ascii="Verdana" w:eastAsia="Times New Roman" w:hAnsi="Verdana" w:cs="Times New Roman"/>
          <w:strike/>
          <w:color w:val="FF0000"/>
          <w:sz w:val="21"/>
          <w:szCs w:val="21"/>
        </w:rPr>
        <w:t> </w:t>
      </w:r>
      <w:proofErr w:type="gramStart"/>
      <w:r w:rsidRPr="00C92E21">
        <w:rPr>
          <w:rFonts w:ascii="Verdana" w:eastAsia="Times New Roman" w:hAnsi="Verdana" w:cs="Times New Roman"/>
          <w:strike/>
          <w:color w:val="FF0000"/>
          <w:sz w:val="21"/>
          <w:szCs w:val="21"/>
        </w:rPr>
        <w:t>must</w:t>
      </w:r>
      <w:r w:rsidRPr="00C92E21">
        <w:rPr>
          <w:rFonts w:ascii="Verdana" w:eastAsia="Times New Roman" w:hAnsi="Verdana" w:cs="Times New Roman"/>
          <w:i/>
          <w:iCs/>
          <w:color w:val="0000FF"/>
          <w:sz w:val="21"/>
          <w:szCs w:val="21"/>
        </w:rPr>
        <w:t> shall</w:t>
      </w:r>
      <w:proofErr w:type="gramEnd"/>
      <w:r w:rsidRPr="00C92E21">
        <w:rPr>
          <w:rFonts w:ascii="Verdana" w:eastAsia="Times New Roman" w:hAnsi="Verdana" w:cs="Times New Roman"/>
          <w:color w:val="000000"/>
          <w:sz w:val="21"/>
          <w:szCs w:val="21"/>
        </w:rPr>
        <w:t> have a valid Tahoe Basin Tree Removal Permit, as defined by the Tahoe Regional Planning Agency (TRPA), or shall be conducted under a valid TRPA Memorandum of Understanding, when such a permit is required by TRPA.</w:t>
      </w:r>
    </w:p>
    <w:p w14:paraId="74C592C5"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(g) The submitted notice of exemption shall include selection criteria for the trees to be harvested or the trees to be retained.</w:t>
      </w:r>
    </w:p>
    <w:p w14:paraId="5A9C8919"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(h) The department shall provide the appropriate regional water quality control board, the Department of Fish and Wildlife, and the California Geologic Survey with copies of notices of exemption when they are submitted.</w:t>
      </w:r>
    </w:p>
    <w:p w14:paraId="424475E6"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The submitted notice of exemption shall include the tentative commencement date of timber operations.</w:t>
      </w:r>
    </w:p>
    <w:p w14:paraId="576BCF05"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(j) Within a 15-day period, the registered professional forester or person responsible for the submittal of the notice of exemption shall notify the department, the Department of Fish and</w:t>
      </w:r>
      <w:r w:rsidRPr="00C92E21">
        <w:rPr>
          <w:rFonts w:ascii="Verdana" w:eastAsia="Times New Roman" w:hAnsi="Verdana" w:cs="Times New Roman"/>
          <w:strike/>
          <w:color w:val="FF0000"/>
          <w:sz w:val="21"/>
          <w:szCs w:val="21"/>
        </w:rPr>
        <w:t> Game,</w:t>
      </w:r>
      <w:r w:rsidRPr="00C92E21">
        <w:rPr>
          <w:rFonts w:ascii="Verdana" w:eastAsia="Times New Roman" w:hAnsi="Verdana" w:cs="Times New Roman"/>
          <w:i/>
          <w:iCs/>
          <w:color w:val="0000FF"/>
          <w:sz w:val="21"/>
          <w:szCs w:val="21"/>
        </w:rPr>
        <w:t> Wildlife,</w:t>
      </w:r>
      <w:r w:rsidRPr="00C92E21">
        <w:rPr>
          <w:rFonts w:ascii="Verdana" w:eastAsia="Times New Roman" w:hAnsi="Verdana" w:cs="Times New Roman"/>
          <w:color w:val="000000"/>
          <w:sz w:val="21"/>
          <w:szCs w:val="21"/>
        </w:rPr>
        <w:t> the appropriate regional water quality control board, and the California Geologic Survey of the actual date of commencement of timber operations.</w:t>
      </w:r>
    </w:p>
    <w:p w14:paraId="5DF1E42E"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(k) Timber operations pursuant to an exemption may not commence for 10 working days from the date of the director’s receipt of the notice of exemption unless this delay is waived by the director. The director shall determine whether the notice of exemption is complete, and if so, shall send a copy of a notice of acceptance to the submitter. If the notice of exemption is not complete and accurate, it shall be returned to the submitter and the timber operator may not proceed. If the director does not act within 10 days of receipt of the notice of exemption, timber operations may commence.</w:t>
      </w:r>
    </w:p>
    <w:p w14:paraId="23CBB219" w14:textId="77777777" w:rsidR="00C92E21" w:rsidRPr="00C92E21" w:rsidRDefault="00C92E21" w:rsidP="00077EE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(l) (1) No large old trees, defined as a tree that existed before 1800 AD or is greater than 60 inches in diameter at stump height for Sierra or Coast Redwoods, and 48 inches in diameter at stump height for all other tree species or Decadent and Deformed Trees with Value to Wildlife, as defined in Section 895.1 of Title 14 of the California Code of Regulations, shall be harvested unless the following apply:</w:t>
      </w:r>
    </w:p>
    <w:p w14:paraId="587C2672"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The tree is not critical for the maintenance of a Late Successional Stand.</w:t>
      </w:r>
    </w:p>
    <w:p w14:paraId="2DDBDA8D" w14:textId="77777777" w:rsidR="00C92E21" w:rsidRPr="00C92E21" w:rsidRDefault="00C92E21" w:rsidP="00077EE6">
      <w:pPr>
        <w:shd w:val="clear" w:color="auto" w:fill="FEFEFE"/>
        <w:spacing w:before="20" w:after="20" w:line="480" w:lineRule="auto"/>
        <w:ind w:left="11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A registered professional forester attached to the submitted notice of exemption a written explanation and justification for the harvest of the tree based on the registered professional forester’s finding of any of the following:</w:t>
      </w:r>
    </w:p>
    <w:p w14:paraId="665C25B7" w14:textId="77777777" w:rsidR="00C92E21" w:rsidRPr="00C92E21" w:rsidRDefault="00C92E21" w:rsidP="00077EE6">
      <w:pPr>
        <w:shd w:val="clear" w:color="auto" w:fill="FEFEFE"/>
        <w:spacing w:before="20" w:after="20" w:line="480" w:lineRule="auto"/>
        <w:ind w:left="16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The tree is a hazard to safety or property.</w:t>
      </w:r>
    </w:p>
    <w:p w14:paraId="781FDD28" w14:textId="77777777" w:rsidR="00C92E21" w:rsidRPr="00C92E21" w:rsidRDefault="00C92E21" w:rsidP="00077EE6">
      <w:pPr>
        <w:shd w:val="clear" w:color="auto" w:fill="FEFEFE"/>
        <w:spacing w:before="20" w:after="20" w:line="480" w:lineRule="auto"/>
        <w:ind w:left="16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(ii) The removal of the tree is necessary for the construction of a building as approved by the appropriate local jurisdiction and shown on the county </w:t>
      </w:r>
      <w:r w:rsidRPr="00C92E21">
        <w:rPr>
          <w:rFonts w:ascii="Verdana" w:eastAsia="Times New Roman" w:hAnsi="Verdana" w:cs="Times New Roman"/>
          <w:color w:val="000000"/>
          <w:sz w:val="21"/>
          <w:szCs w:val="21"/>
        </w:rPr>
        <w:lastRenderedPageBreak/>
        <w:t>or city approved site plan, which shall be attached to the submitted notice of exemption.</w:t>
      </w:r>
    </w:p>
    <w:p w14:paraId="79743526" w14:textId="77777777" w:rsidR="00C92E21" w:rsidRPr="00C92E21" w:rsidRDefault="00C92E21" w:rsidP="00077EE6">
      <w:pPr>
        <w:shd w:val="clear" w:color="auto" w:fill="FEFEFE"/>
        <w:spacing w:before="20" w:after="20" w:line="480" w:lineRule="auto"/>
        <w:ind w:left="162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(iii) The tree is dead or likely to die within one year of the date of the proposed removal, as determined by a registered professional forester.</w:t>
      </w:r>
    </w:p>
    <w:p w14:paraId="7A27E91D" w14:textId="77777777" w:rsidR="00C92E21" w:rsidRPr="00C92E21" w:rsidRDefault="00C92E21" w:rsidP="00077EE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(2) A registered professional forester-written explanation or justification need not be attached to the submitted notice of exemption if an approved Habitat Conservation Plan, Sustained Yield Plan, or plan, as that term is as defined in Section 895.1 of Title 14 of the California Code of Regulations addresses large old tree retention for the area in which the large old tree is proposed for removal and the removal is in compliance with the retention standards of that document.</w:t>
      </w:r>
    </w:p>
    <w:p w14:paraId="6826F68B" w14:textId="77777777" w:rsidR="00C92E21" w:rsidRPr="00C92E21" w:rsidRDefault="00C92E21" w:rsidP="00D8438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(3) Any tree harvested pursuant to this subdivision shall be shown on a map provided with the submitted notice of exemption to the department.</w:t>
      </w:r>
    </w:p>
    <w:p w14:paraId="39CD19D3" w14:textId="77777777" w:rsidR="00C92E21" w:rsidRPr="00C92E21" w:rsidRDefault="00C92E21" w:rsidP="00D8438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(4) This subdivision shall not apply to or be used in conjunction with</w:t>
      </w:r>
      <w:r w:rsidRPr="00C92E21">
        <w:rPr>
          <w:rFonts w:ascii="Verdana" w:eastAsia="Times New Roman" w:hAnsi="Verdana" w:cs="Times New Roman"/>
          <w:strike/>
          <w:color w:val="FF0000"/>
          <w:sz w:val="21"/>
          <w:szCs w:val="21"/>
        </w:rPr>
        <w:t> either the Small Timberland Owner Exemption created pursuant to subdivision (j) of Section 4584 or with the Forest Fires Prevention</w:t>
      </w:r>
      <w:r w:rsidRPr="00C92E21">
        <w:rPr>
          <w:rFonts w:ascii="Verdana" w:eastAsia="Times New Roman" w:hAnsi="Verdana" w:cs="Times New Roman"/>
          <w:i/>
          <w:iCs/>
          <w:color w:val="0000FF"/>
          <w:sz w:val="21"/>
          <w:szCs w:val="21"/>
        </w:rPr>
        <w:t> the Forest Resilience</w:t>
      </w:r>
      <w:r w:rsidRPr="00C92E21">
        <w:rPr>
          <w:rFonts w:ascii="Verdana" w:eastAsia="Times New Roman" w:hAnsi="Verdana" w:cs="Times New Roman"/>
          <w:color w:val="000000"/>
          <w:sz w:val="21"/>
          <w:szCs w:val="21"/>
        </w:rPr>
        <w:t> Exemption created pursuant to subdivision</w:t>
      </w:r>
      <w:r w:rsidRPr="00C92E21">
        <w:rPr>
          <w:rFonts w:ascii="Verdana" w:eastAsia="Times New Roman" w:hAnsi="Verdana" w:cs="Times New Roman"/>
          <w:strike/>
          <w:color w:val="FF0000"/>
          <w:sz w:val="21"/>
          <w:szCs w:val="21"/>
        </w:rPr>
        <w:t> (k)</w:t>
      </w:r>
      <w:r w:rsidRPr="00C92E21">
        <w:rPr>
          <w:rFonts w:ascii="Verdana" w:eastAsia="Times New Roman" w:hAnsi="Verdana" w:cs="Times New Roman"/>
          <w:i/>
          <w:iCs/>
          <w:color w:val="0000FF"/>
          <w:sz w:val="21"/>
          <w:szCs w:val="21"/>
        </w:rPr>
        <w:t> (j)</w:t>
      </w:r>
      <w:r w:rsidRPr="00C92E21">
        <w:rPr>
          <w:rFonts w:ascii="Verdana" w:eastAsia="Times New Roman" w:hAnsi="Verdana" w:cs="Times New Roman"/>
          <w:color w:val="000000"/>
          <w:sz w:val="21"/>
          <w:szCs w:val="21"/>
        </w:rPr>
        <w:t> of Section 4584.</w:t>
      </w:r>
    </w:p>
    <w:p w14:paraId="0C6479A4" w14:textId="77777777" w:rsidR="00C92E21" w:rsidRPr="00C92E21" w:rsidRDefault="00C92E21" w:rsidP="00D8438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(m) Helicopter yarding shall be prohibited.</w:t>
      </w:r>
    </w:p>
    <w:p w14:paraId="059B2EB8" w14:textId="77777777" w:rsidR="00C92E21" w:rsidRPr="00C92E21" w:rsidRDefault="00C92E21" w:rsidP="00D84386">
      <w:pPr>
        <w:shd w:val="clear" w:color="auto" w:fill="FEFEFE"/>
        <w:spacing w:before="20" w:after="20" w:line="480" w:lineRule="auto"/>
        <w:ind w:left="36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(n) All applicable provisions of the Professional Foresters Law, including, but not limited to, Sections 775 to 779, inclusive, of this code, as well as all applicable provisions of Registration of Professional Forester Rules, including, but not limited to, Sections 1612 to 1614, inclusive, of Title 14 of the California Code of Regulations, shall apply to the practice of professional forestry as it relates to this section.</w:t>
      </w:r>
    </w:p>
    <w:p w14:paraId="2D5C0DC7" w14:textId="77777777" w:rsidR="00C92E21" w:rsidRPr="00C92E21" w:rsidRDefault="00C92E21" w:rsidP="00C92E21">
      <w:pPr>
        <w:shd w:val="clear" w:color="auto" w:fill="FEFEFE"/>
        <w:spacing w:before="20" w:after="20" w:line="480" w:lineRule="auto"/>
        <w:jc w:val="both"/>
        <w:outlineLvl w:val="2"/>
        <w:rPr>
          <w:rFonts w:ascii="Verdana" w:eastAsia="Times New Roman" w:hAnsi="Verdana" w:cs="Times New Roman"/>
          <w:b/>
          <w:bCs/>
          <w:color w:val="000000"/>
          <w:sz w:val="27"/>
          <w:szCs w:val="27"/>
        </w:rPr>
      </w:pPr>
      <w:r w:rsidRPr="00C92E21">
        <w:rPr>
          <w:rFonts w:ascii="Verdana" w:eastAsia="Times New Roman" w:hAnsi="Verdana" w:cs="Times New Roman"/>
          <w:b/>
          <w:bCs/>
          <w:i/>
          <w:iCs/>
          <w:color w:val="0000FF"/>
          <w:sz w:val="27"/>
          <w:szCs w:val="27"/>
        </w:rPr>
        <w:t>SEC. 3.</w:t>
      </w:r>
    </w:p>
    <w:p w14:paraId="3F896954"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w:t>
      </w:r>
      <w:r w:rsidRPr="00C92E21">
        <w:rPr>
          <w:rFonts w:ascii="Verdana" w:eastAsia="Times New Roman" w:hAnsi="Verdana" w:cs="Times New Roman"/>
          <w:i/>
          <w:iCs/>
          <w:color w:val="0000FF"/>
          <w:sz w:val="21"/>
          <w:szCs w:val="21"/>
        </w:rPr>
        <w:t>Section 4584.2 of the Public Resources Code is amended to read:</w:t>
      </w:r>
    </w:p>
    <w:p w14:paraId="159A93C9" w14:textId="77777777" w:rsidR="00C92E21" w:rsidRPr="00C92E21" w:rsidRDefault="00C92E21" w:rsidP="00C92E21">
      <w:pPr>
        <w:shd w:val="clear" w:color="auto" w:fill="FEFEFE"/>
        <w:spacing w:before="20" w:after="20" w:line="480" w:lineRule="auto"/>
        <w:jc w:val="both"/>
        <w:outlineLvl w:val="5"/>
        <w:rPr>
          <w:rFonts w:ascii="Verdana" w:eastAsia="Times New Roman" w:hAnsi="Verdana" w:cs="Times New Roman"/>
          <w:b/>
          <w:bCs/>
          <w:color w:val="000000"/>
          <w:sz w:val="23"/>
          <w:szCs w:val="23"/>
        </w:rPr>
      </w:pPr>
      <w:r w:rsidRPr="00C92E21">
        <w:rPr>
          <w:rFonts w:ascii="Verdana" w:eastAsia="Times New Roman" w:hAnsi="Verdana" w:cs="Times New Roman"/>
          <w:b/>
          <w:bCs/>
          <w:color w:val="000000"/>
          <w:sz w:val="23"/>
          <w:szCs w:val="23"/>
        </w:rPr>
        <w:t>4584.2.</w:t>
      </w:r>
    </w:p>
    <w:p w14:paraId="66243872"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 Rules and regulations adopted by the board pursuant to subdivision</w:t>
      </w:r>
      <w:r w:rsidRPr="00C92E21">
        <w:rPr>
          <w:rFonts w:ascii="Verdana" w:eastAsia="Times New Roman" w:hAnsi="Verdana" w:cs="Times New Roman"/>
          <w:strike/>
          <w:color w:val="FF0000"/>
          <w:sz w:val="21"/>
          <w:szCs w:val="21"/>
        </w:rPr>
        <w:t> (k)</w:t>
      </w:r>
      <w:r w:rsidRPr="00C92E21">
        <w:rPr>
          <w:rFonts w:ascii="Verdana" w:eastAsia="Times New Roman" w:hAnsi="Verdana" w:cs="Times New Roman"/>
          <w:i/>
          <w:iCs/>
          <w:color w:val="0000FF"/>
          <w:sz w:val="21"/>
          <w:szCs w:val="21"/>
        </w:rPr>
        <w:t> (j)</w:t>
      </w:r>
      <w:r w:rsidRPr="00C92E21">
        <w:rPr>
          <w:rFonts w:ascii="Verdana" w:eastAsia="Times New Roman" w:hAnsi="Verdana" w:cs="Times New Roman"/>
          <w:color w:val="000000"/>
          <w:sz w:val="21"/>
          <w:szCs w:val="21"/>
        </w:rPr>
        <w:t> of Section 4584, shall comply with the following standards:</w:t>
      </w:r>
    </w:p>
    <w:p w14:paraId="1696509F"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Notices of exemption that are prepared and submitted to the director shall include a map of the area of operations that complies with the requirements of paragraphs (1), (3), and (4), subparagraphs (A), (B), (D), and (E) of paragraph (5), paragraphs (7) to (12), inclusive, and paragraph (14) of subdivision (x) of Section 1034 of Title 14 of the California Code of Regulations.</w:t>
      </w:r>
    </w:p>
    <w:p w14:paraId="1F9FAA1F"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Notices of exemption that are prepared and submitted to the director shall provide a confidential archaeological letter that includes all the information required by paragraphs (2) and (7) to (11), inclusive, of subdivision (c) of Sections 929.1, 949.1 and 969.1, as applicable, of Title 14 of the California Code of Regulations, and site records if required pursuant to subdivision (g) of that section or pursuant to Section 929.5 of Title 14 of the California Code of Regulations.</w:t>
      </w:r>
    </w:p>
    <w:p w14:paraId="4B4E303E"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(c) All fuel treatments required by the board shall be completed within one year from the date the director receives the notice, </w:t>
      </w:r>
      <w:proofErr w:type="gramStart"/>
      <w:r w:rsidRPr="00C92E21">
        <w:rPr>
          <w:rFonts w:ascii="Verdana" w:eastAsia="Times New Roman" w:hAnsi="Verdana" w:cs="Times New Roman"/>
          <w:color w:val="000000"/>
          <w:sz w:val="21"/>
          <w:szCs w:val="21"/>
        </w:rPr>
        <w:t>with the exception of</w:t>
      </w:r>
      <w:proofErr w:type="gramEnd"/>
      <w:r w:rsidRPr="00C92E21">
        <w:rPr>
          <w:rFonts w:ascii="Verdana" w:eastAsia="Times New Roman" w:hAnsi="Verdana" w:cs="Times New Roman"/>
          <w:color w:val="000000"/>
          <w:sz w:val="21"/>
          <w:szCs w:val="21"/>
        </w:rPr>
        <w:t xml:space="preserve"> burning. This shall include treatment of surface fuels, wood debris, and slash, which shall be lopped, removed, chipped, piled for burning, or otherwise treated. Burning shall be completed within two years from the date the director receives the notice of exemption.</w:t>
      </w:r>
    </w:p>
    <w:p w14:paraId="119D9138"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(d) Slash and woody debris shall be treated to achieve a maximum </w:t>
      </w:r>
      <w:proofErr w:type="spellStart"/>
      <w:r w:rsidRPr="00C92E21">
        <w:rPr>
          <w:rFonts w:ascii="Verdana" w:eastAsia="Times New Roman" w:hAnsi="Verdana" w:cs="Times New Roman"/>
          <w:color w:val="000000"/>
          <w:sz w:val="21"/>
          <w:szCs w:val="21"/>
        </w:rPr>
        <w:t>post harvest</w:t>
      </w:r>
      <w:proofErr w:type="spellEnd"/>
      <w:r w:rsidRPr="00C92E21">
        <w:rPr>
          <w:rFonts w:ascii="Verdana" w:eastAsia="Times New Roman" w:hAnsi="Verdana" w:cs="Times New Roman"/>
          <w:color w:val="000000"/>
          <w:sz w:val="21"/>
          <w:szCs w:val="21"/>
        </w:rPr>
        <w:t xml:space="preserve"> depth of 18 inches above the ground except within 150 feet from any point of an approved and legally permitted structure that complies with the California Building Code. Surface fuels, slash, and woody debris within 150 feet from any point of an approved and legally permitted structure that complies with the California Building Code shall be chipped, burned, or removed.</w:t>
      </w:r>
    </w:p>
    <w:p w14:paraId="64D8CAE3"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(e) Timber operations shall comply with the requirements of paragraphs (1) to (4), inclusive, and (6) to (10), inclusive, of subdivision (b) of Section 1038 of Title 14 of the California Code of Regulations.</w:t>
      </w:r>
    </w:p>
    <w:p w14:paraId="6BEC537C"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(f) All timber operations conducted in Lake Tahoe Region must have a valid Tahoe Basin Tree Removal Permit, as defined by the Tahoe Regional Planning Agency (TRPA), or shall be conducted under a valid TRPA Memorandum of Understanding, when such a permit is required by TRPA.</w:t>
      </w:r>
    </w:p>
    <w:p w14:paraId="644BA0E6"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(g) The submitted notice of exemption shall include selection criteria for the trees to be harvested or the trees to be retained.</w:t>
      </w:r>
    </w:p>
    <w:p w14:paraId="44688447"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(h) The department shall provide the appropriate regional water quality control board, the Department of Fish and Wildlife, and the California Geologic Survey with copies of notices of exemption when they are submitted.</w:t>
      </w:r>
    </w:p>
    <w:p w14:paraId="78A760C5"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The submitted notice of exemption shall include the tentative commencement date of timber operations.</w:t>
      </w:r>
    </w:p>
    <w:p w14:paraId="4838629F"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(j) Within a 15-day period, the registered professional forester responsible for the submittal of the notice of exemption shall notify the department, the Department of Fish and</w:t>
      </w:r>
      <w:r w:rsidRPr="00C92E21">
        <w:rPr>
          <w:rFonts w:ascii="Verdana" w:eastAsia="Times New Roman" w:hAnsi="Verdana" w:cs="Times New Roman"/>
          <w:strike/>
          <w:color w:val="FF0000"/>
          <w:sz w:val="21"/>
          <w:szCs w:val="21"/>
        </w:rPr>
        <w:t> Game,</w:t>
      </w:r>
      <w:r w:rsidRPr="00C92E21">
        <w:rPr>
          <w:rFonts w:ascii="Verdana" w:eastAsia="Times New Roman" w:hAnsi="Verdana" w:cs="Times New Roman"/>
          <w:i/>
          <w:iCs/>
          <w:color w:val="0000FF"/>
          <w:sz w:val="21"/>
          <w:szCs w:val="21"/>
        </w:rPr>
        <w:t> Wildlife,</w:t>
      </w:r>
      <w:r w:rsidRPr="00C92E21">
        <w:rPr>
          <w:rFonts w:ascii="Verdana" w:eastAsia="Times New Roman" w:hAnsi="Verdana" w:cs="Times New Roman"/>
          <w:color w:val="000000"/>
          <w:sz w:val="21"/>
          <w:szCs w:val="21"/>
        </w:rPr>
        <w:t> the appropriate regional water quality control board, and the California Geologic Survey of the actual date of commencement of timber operations.</w:t>
      </w:r>
    </w:p>
    <w:p w14:paraId="362C4DBF"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(k) Operations pursuant to an exemption may not commence for 10 working days from the date of the director’s receipt of the notice of exemption unless this delay is waived by the director. The director shall determine whether the notice of exemption is complete, and if so, shall send a copy of a notice of acceptance to the submitter. If the notice of exemption is not complete and accurate, it shall be returned to the submitter and the timber operator may not proceed. If the director does not act within five days of receipt of the notice of exemption, timber operations may commence.</w:t>
      </w:r>
    </w:p>
    <w:p w14:paraId="5CAF6603" w14:textId="77777777" w:rsidR="00C92E21" w:rsidRPr="00C92E21" w:rsidRDefault="00C92E21" w:rsidP="00D84386">
      <w:pPr>
        <w:shd w:val="clear" w:color="auto" w:fill="FEFEFE"/>
        <w:spacing w:before="20" w:after="20" w:line="480" w:lineRule="auto"/>
        <w:ind w:left="27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(l) (1) No Decadent and Deformed Trees with Value to Wildlife, as defined in Section 895.1 of Title 14 of the California Code of Regulations, shall be harvested unless all the following apply:</w:t>
      </w:r>
    </w:p>
    <w:p w14:paraId="4FE961D2" w14:textId="77777777" w:rsidR="00C92E21" w:rsidRPr="00C92E21" w:rsidRDefault="00C92E21" w:rsidP="00D84386">
      <w:pPr>
        <w:shd w:val="clear" w:color="auto" w:fill="FEFEFE"/>
        <w:spacing w:before="20" w:after="20" w:line="480" w:lineRule="auto"/>
        <w:ind w:left="99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(A) The tree is not critical for the maintenance of a Late Successional Stand.</w:t>
      </w:r>
    </w:p>
    <w:p w14:paraId="475AA23C" w14:textId="77777777" w:rsidR="00C92E21" w:rsidRPr="00C92E21" w:rsidRDefault="00C92E21" w:rsidP="00D84386">
      <w:pPr>
        <w:shd w:val="clear" w:color="auto" w:fill="FEFEFE"/>
        <w:spacing w:before="20" w:after="20" w:line="480" w:lineRule="auto"/>
        <w:ind w:left="99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A registered professional forester attached to the submitted notice of exemption a written explanation and justification for the harvest of the tree based on the registered professional forester’s finding of any of the following:</w:t>
      </w:r>
    </w:p>
    <w:p w14:paraId="7B0EB5AE" w14:textId="77777777" w:rsidR="00C92E21" w:rsidRPr="00C92E21" w:rsidRDefault="00C92E21" w:rsidP="00D84386">
      <w:pPr>
        <w:shd w:val="clear" w:color="auto" w:fill="FEFEFE"/>
        <w:spacing w:before="20" w:after="20" w:line="480" w:lineRule="auto"/>
        <w:ind w:left="135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The tree is a hazard to safety or property.</w:t>
      </w:r>
    </w:p>
    <w:p w14:paraId="7E5CC4E6" w14:textId="77777777" w:rsidR="00C92E21" w:rsidRPr="00C92E21" w:rsidRDefault="00C92E21" w:rsidP="00D84386">
      <w:pPr>
        <w:shd w:val="clear" w:color="auto" w:fill="FEFEFE"/>
        <w:spacing w:before="20" w:after="20" w:line="480" w:lineRule="auto"/>
        <w:ind w:left="135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 The removal of the tree is necessary for the construction of a building as approved by the appropriate local jurisdiction and shown on the county or city approved site plan which shall be attached to the submitted notice of exemption.</w:t>
      </w:r>
    </w:p>
    <w:p w14:paraId="47FAB2F3" w14:textId="77777777" w:rsidR="00C92E21" w:rsidRPr="00C92E21" w:rsidRDefault="00C92E21" w:rsidP="00D84386">
      <w:pPr>
        <w:shd w:val="clear" w:color="auto" w:fill="FEFEFE"/>
        <w:spacing w:before="20" w:after="20" w:line="480" w:lineRule="auto"/>
        <w:ind w:left="135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(iii) The tree is dead or likely to die within one year of the date of the proposed removal, as determined by a registered professional forester.</w:t>
      </w:r>
    </w:p>
    <w:p w14:paraId="77AFF6CE" w14:textId="77777777" w:rsidR="00C92E21" w:rsidRPr="00C92E21" w:rsidRDefault="00C92E21" w:rsidP="00D8438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(2) A registered professional forester’s written explanation or justification need not be attached to the submitted notice of exemption if an approved Habitat Conservation Plan, Sustained Yield Plan, or plan as that term is defined in Section 895.1 of Title 14 of the California Code of Regulations addresses large old tree retention for the area in which the large old tree is proposed for removal and the removal is in compliance with the retention standards of that document.</w:t>
      </w:r>
    </w:p>
    <w:p w14:paraId="349C3792" w14:textId="77777777" w:rsidR="00C92E21" w:rsidRPr="00C92E21" w:rsidRDefault="00C92E21" w:rsidP="00D8438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(3) Any tree harvested pursuant to this subdivision shall be shown on a map provided with the submitted notice of exemption to the department.</w:t>
      </w:r>
    </w:p>
    <w:p w14:paraId="680CA3E5" w14:textId="77777777" w:rsidR="00C92E21" w:rsidRPr="00C92E21" w:rsidRDefault="00C92E21" w:rsidP="00D8438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(4) This subdivision shall not apply to or be used in conjunction with</w:t>
      </w:r>
      <w:r w:rsidRPr="00C92E21">
        <w:rPr>
          <w:rFonts w:ascii="Verdana" w:eastAsia="Times New Roman" w:hAnsi="Verdana" w:cs="Times New Roman"/>
          <w:strike/>
          <w:color w:val="FF0000"/>
          <w:sz w:val="21"/>
          <w:szCs w:val="21"/>
        </w:rPr>
        <w:t xml:space="preserve"> either the Small Timberland Owner Exemption created pursuant to subdivision (j) of Section 4584 or </w:t>
      </w:r>
      <w:r w:rsidRPr="00C92E21">
        <w:rPr>
          <w:rFonts w:ascii="Verdana" w:eastAsia="Times New Roman" w:hAnsi="Verdana" w:cs="Times New Roman"/>
          <w:strike/>
          <w:color w:val="FF0000"/>
          <w:sz w:val="21"/>
          <w:szCs w:val="21"/>
        </w:rPr>
        <w:lastRenderedPageBreak/>
        <w:t>with the Forest Fires Prevention</w:t>
      </w:r>
      <w:r w:rsidRPr="00C92E21">
        <w:rPr>
          <w:rFonts w:ascii="Verdana" w:eastAsia="Times New Roman" w:hAnsi="Verdana" w:cs="Times New Roman"/>
          <w:i/>
          <w:iCs/>
          <w:color w:val="0000FF"/>
          <w:sz w:val="21"/>
          <w:szCs w:val="21"/>
        </w:rPr>
        <w:t> the Forest Resilience</w:t>
      </w:r>
      <w:r w:rsidRPr="00C92E21">
        <w:rPr>
          <w:rFonts w:ascii="Verdana" w:eastAsia="Times New Roman" w:hAnsi="Verdana" w:cs="Times New Roman"/>
          <w:color w:val="000000"/>
          <w:sz w:val="21"/>
          <w:szCs w:val="21"/>
        </w:rPr>
        <w:t> Exemption created pursuant to subdivision</w:t>
      </w:r>
      <w:r w:rsidRPr="00C92E21">
        <w:rPr>
          <w:rFonts w:ascii="Verdana" w:eastAsia="Times New Roman" w:hAnsi="Verdana" w:cs="Times New Roman"/>
          <w:strike/>
          <w:color w:val="FF0000"/>
          <w:sz w:val="21"/>
          <w:szCs w:val="21"/>
        </w:rPr>
        <w:t> (k)</w:t>
      </w:r>
      <w:r w:rsidRPr="00C92E21">
        <w:rPr>
          <w:rFonts w:ascii="Verdana" w:eastAsia="Times New Roman" w:hAnsi="Verdana" w:cs="Times New Roman"/>
          <w:i/>
          <w:iCs/>
          <w:color w:val="0000FF"/>
          <w:sz w:val="21"/>
          <w:szCs w:val="21"/>
        </w:rPr>
        <w:t> (j)</w:t>
      </w:r>
      <w:r w:rsidRPr="00C92E21">
        <w:rPr>
          <w:rFonts w:ascii="Verdana" w:eastAsia="Times New Roman" w:hAnsi="Verdana" w:cs="Times New Roman"/>
          <w:color w:val="000000"/>
          <w:sz w:val="21"/>
          <w:szCs w:val="21"/>
        </w:rPr>
        <w:t> of Section 4584.</w:t>
      </w:r>
    </w:p>
    <w:p w14:paraId="47F86973"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(m) Helicopter yarding shall be prohibited.</w:t>
      </w:r>
    </w:p>
    <w:p w14:paraId="1FF231C7"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(n) All applicable provisions of the Professional Foresters Law, including, but not limited to, Sections 775 to 779, inclusive, of this code, as well as all applicable provisions of Registration of Professional Forester Rules, including, but not limited to, Sections 1612 to 1614, inclusive, of Title 14 of the California Code of Regulations apply to the practice of professional forestry as it relates to this section.</w:t>
      </w:r>
    </w:p>
    <w:p w14:paraId="296C6055" w14:textId="77777777" w:rsidR="00C92E21" w:rsidRPr="00C92E21" w:rsidRDefault="00C92E21" w:rsidP="00C92E21">
      <w:pPr>
        <w:shd w:val="clear" w:color="auto" w:fill="FEFEFE"/>
        <w:spacing w:before="20" w:after="20" w:line="480" w:lineRule="auto"/>
        <w:jc w:val="both"/>
        <w:outlineLvl w:val="2"/>
        <w:rPr>
          <w:rFonts w:ascii="Verdana" w:eastAsia="Times New Roman" w:hAnsi="Verdana" w:cs="Times New Roman"/>
          <w:b/>
          <w:bCs/>
          <w:color w:val="000000"/>
          <w:sz w:val="27"/>
          <w:szCs w:val="27"/>
        </w:rPr>
      </w:pPr>
      <w:r w:rsidRPr="00C92E21">
        <w:rPr>
          <w:rFonts w:ascii="Verdana" w:eastAsia="Times New Roman" w:hAnsi="Verdana" w:cs="Times New Roman"/>
          <w:b/>
          <w:bCs/>
          <w:i/>
          <w:iCs/>
          <w:color w:val="0000FF"/>
          <w:sz w:val="27"/>
          <w:szCs w:val="27"/>
        </w:rPr>
        <w:t>SEC. 4.</w:t>
      </w:r>
    </w:p>
    <w:p w14:paraId="3DB869D5"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w:t>
      </w:r>
      <w:r w:rsidRPr="00C92E21">
        <w:rPr>
          <w:rFonts w:ascii="Verdana" w:eastAsia="Times New Roman" w:hAnsi="Verdana" w:cs="Times New Roman"/>
          <w:i/>
          <w:iCs/>
          <w:color w:val="0000FF"/>
          <w:sz w:val="21"/>
          <w:szCs w:val="21"/>
        </w:rPr>
        <w:t>Section 4589 of the Public Resources Code is amended to read:</w:t>
      </w:r>
    </w:p>
    <w:p w14:paraId="66C0D8C2" w14:textId="77777777" w:rsidR="00C92E21" w:rsidRPr="00C92E21" w:rsidRDefault="00C92E21" w:rsidP="00C92E21">
      <w:pPr>
        <w:shd w:val="clear" w:color="auto" w:fill="FEFEFE"/>
        <w:spacing w:before="20" w:after="20" w:line="480" w:lineRule="auto"/>
        <w:jc w:val="both"/>
        <w:outlineLvl w:val="5"/>
        <w:rPr>
          <w:rFonts w:ascii="Verdana" w:eastAsia="Times New Roman" w:hAnsi="Verdana" w:cs="Times New Roman"/>
          <w:b/>
          <w:bCs/>
          <w:color w:val="000000"/>
          <w:sz w:val="23"/>
          <w:szCs w:val="23"/>
        </w:rPr>
      </w:pPr>
      <w:r w:rsidRPr="00C92E21">
        <w:rPr>
          <w:rFonts w:ascii="Verdana" w:eastAsia="Times New Roman" w:hAnsi="Verdana" w:cs="Times New Roman"/>
          <w:b/>
          <w:bCs/>
          <w:color w:val="000000"/>
          <w:sz w:val="23"/>
          <w:szCs w:val="23"/>
        </w:rPr>
        <w:t>4589.</w:t>
      </w:r>
    </w:p>
    <w:p w14:paraId="0F487627"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 (a) The department and board, in consultation with the Department of Fish and Wildlife, and the State Water Resources Control Board, shall commencing December 31, 2019, and annually thereafter, review and submit a report to the Legislature on the trends in the use of, compliance with, and effectiveness of, the exemptions and emergency notice provisions described in Sections 4584 and 4592 of this code and Sections 1038 and 1052 of Title 14 of the California Code of Regulations. The report shall include an analysis of exemption use and whether the exemptions are having the intended effect. The report shall also include recommendations to improve the use of those exemptions and emergency notice provisions, information on the linear distance of road constructed or reconstructed under notices of exemption by individual ownerships, within a representative sample of planning watersheds from each forest practice district as defined in Sections 907 to 909, inclusive, of Title 14 of the California Code of Regulations, and violations associated with road reconstruction. The report shall include information on the number and type of violations and enforcement actions taken </w:t>
      </w:r>
      <w:r w:rsidRPr="00C92E21">
        <w:rPr>
          <w:rFonts w:ascii="Verdana" w:eastAsia="Times New Roman" w:hAnsi="Verdana" w:cs="Times New Roman"/>
          <w:color w:val="000000"/>
          <w:sz w:val="21"/>
          <w:szCs w:val="21"/>
        </w:rPr>
        <w:lastRenderedPageBreak/>
        <w:t>on each notice of exemption and emergency notice. The report shall also contain the number of</w:t>
      </w:r>
      <w:r w:rsidRPr="00C92E21">
        <w:rPr>
          <w:rFonts w:ascii="Verdana" w:eastAsia="Times New Roman" w:hAnsi="Verdana" w:cs="Times New Roman"/>
          <w:strike/>
          <w:color w:val="FF0000"/>
          <w:sz w:val="21"/>
          <w:szCs w:val="21"/>
        </w:rPr>
        <w:t> post-treatment</w:t>
      </w:r>
      <w:r w:rsidRPr="00C92E21">
        <w:rPr>
          <w:rFonts w:ascii="Verdana" w:eastAsia="Times New Roman" w:hAnsi="Verdana" w:cs="Times New Roman"/>
          <w:i/>
          <w:iCs/>
          <w:color w:val="0000FF"/>
          <w:sz w:val="21"/>
          <w:szCs w:val="21"/>
        </w:rPr>
        <w:t> posttreatment</w:t>
      </w:r>
      <w:r w:rsidRPr="00C92E21">
        <w:rPr>
          <w:rFonts w:ascii="Verdana" w:eastAsia="Times New Roman" w:hAnsi="Verdana" w:cs="Times New Roman"/>
          <w:color w:val="000000"/>
          <w:sz w:val="21"/>
          <w:szCs w:val="21"/>
        </w:rPr>
        <w:t> onsite inspections that occur and whether those inspections were attended by a representative of the Department of Fish and Wildlife and a representative of the State Water Resources Control Board. The report submitted on December 31, 2025, shall include recommendations necessary for revisions to diameter limits at stump heights of harvestable trees under subdivisions (j) and (k) of Section</w:t>
      </w:r>
      <w:r w:rsidRPr="00C92E21">
        <w:rPr>
          <w:rFonts w:ascii="Verdana" w:eastAsia="Times New Roman" w:hAnsi="Verdana" w:cs="Times New Roman"/>
          <w:strike/>
          <w:color w:val="FF0000"/>
          <w:sz w:val="21"/>
          <w:szCs w:val="21"/>
        </w:rPr>
        <w:t> 4584.</w:t>
      </w:r>
      <w:r w:rsidRPr="00C92E21">
        <w:rPr>
          <w:rFonts w:ascii="Verdana" w:eastAsia="Times New Roman" w:hAnsi="Verdana" w:cs="Times New Roman"/>
          <w:i/>
          <w:iCs/>
          <w:color w:val="0000FF"/>
          <w:sz w:val="21"/>
          <w:szCs w:val="21"/>
        </w:rPr>
        <w:t> 4584, as those subdivisions read on January 1, 2024.</w:t>
      </w:r>
    </w:p>
    <w:p w14:paraId="69E96A51"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public shall be provided opportunities to participate in the review and the development of the report.</w:t>
      </w:r>
    </w:p>
    <w:p w14:paraId="3AA08F73"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(c) The report shall be submitted pursuant to Section 9795 of the Government Code.</w:t>
      </w:r>
    </w:p>
    <w:p w14:paraId="3CAC0971"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(d) (A) This section shall be operative for a period of five years after the effective date of emergency regulations as adopted by the board and as of that date is inoperative.</w:t>
      </w:r>
    </w:p>
    <w:p w14:paraId="2EF305A6" w14:textId="77777777" w:rsidR="00C92E21" w:rsidRPr="00C92E21" w:rsidRDefault="00C92E21" w:rsidP="00D8438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board shall notify the Secretary of State when emergency regulations have been adopted.</w:t>
      </w:r>
    </w:p>
    <w:p w14:paraId="3C2C83BA" w14:textId="77777777" w:rsidR="00C92E21" w:rsidRPr="00C92E21" w:rsidRDefault="00C92E21" w:rsidP="00C92E21">
      <w:pPr>
        <w:shd w:val="clear" w:color="auto" w:fill="FEFEFE"/>
        <w:spacing w:before="20" w:after="20" w:line="480" w:lineRule="auto"/>
        <w:jc w:val="both"/>
        <w:outlineLvl w:val="2"/>
        <w:rPr>
          <w:rFonts w:ascii="Verdana" w:eastAsia="Times New Roman" w:hAnsi="Verdana" w:cs="Times New Roman"/>
          <w:b/>
          <w:bCs/>
          <w:color w:val="000000"/>
          <w:sz w:val="27"/>
          <w:szCs w:val="27"/>
        </w:rPr>
      </w:pPr>
      <w:r w:rsidRPr="00C92E21">
        <w:rPr>
          <w:rFonts w:ascii="Verdana" w:eastAsia="Times New Roman" w:hAnsi="Verdana" w:cs="Times New Roman"/>
          <w:b/>
          <w:bCs/>
          <w:i/>
          <w:iCs/>
          <w:color w:val="0000FF"/>
          <w:sz w:val="27"/>
          <w:szCs w:val="27"/>
        </w:rPr>
        <w:t>SEC. 5.</w:t>
      </w:r>
    </w:p>
    <w:p w14:paraId="12C648EB"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w:t>
      </w:r>
      <w:r w:rsidRPr="00C92E21">
        <w:rPr>
          <w:rFonts w:ascii="Verdana" w:eastAsia="Times New Roman" w:hAnsi="Verdana" w:cs="Times New Roman"/>
          <w:i/>
          <w:iCs/>
          <w:color w:val="0000FF"/>
          <w:sz w:val="21"/>
          <w:szCs w:val="21"/>
        </w:rPr>
        <w:t>Section 399.20.3 of the Public Utilities Code is amended to read:</w:t>
      </w:r>
    </w:p>
    <w:p w14:paraId="5BE82ABF" w14:textId="77777777" w:rsidR="00C92E21" w:rsidRPr="00C92E21" w:rsidRDefault="00C92E21" w:rsidP="00C92E21">
      <w:pPr>
        <w:shd w:val="clear" w:color="auto" w:fill="FEFEFE"/>
        <w:spacing w:before="20" w:after="20" w:line="480" w:lineRule="auto"/>
        <w:jc w:val="both"/>
        <w:outlineLvl w:val="5"/>
        <w:rPr>
          <w:rFonts w:ascii="Verdana" w:eastAsia="Times New Roman" w:hAnsi="Verdana" w:cs="Times New Roman"/>
          <w:b/>
          <w:bCs/>
          <w:color w:val="000000"/>
          <w:sz w:val="23"/>
          <w:szCs w:val="23"/>
        </w:rPr>
      </w:pPr>
      <w:r w:rsidRPr="00C92E21">
        <w:rPr>
          <w:rFonts w:ascii="Verdana" w:eastAsia="Times New Roman" w:hAnsi="Verdana" w:cs="Times New Roman"/>
          <w:b/>
          <w:bCs/>
          <w:color w:val="000000"/>
          <w:sz w:val="23"/>
          <w:szCs w:val="23"/>
        </w:rPr>
        <w:t>399.20.3.</w:t>
      </w:r>
    </w:p>
    <w:p w14:paraId="74BCD73F" w14:textId="77777777" w:rsidR="00C92E21" w:rsidRPr="00C92E21" w:rsidRDefault="00C92E21" w:rsidP="00C92E21">
      <w:pPr>
        <w:shd w:val="clear" w:color="auto" w:fill="FEFEFE"/>
        <w:spacing w:before="20" w:after="20" w:line="480" w:lineRule="auto"/>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(a) For purposes of this section, the following definitions apply:</w:t>
      </w:r>
    </w:p>
    <w:p w14:paraId="0B9A8161" w14:textId="77777777" w:rsidR="00C92E21" w:rsidRPr="00C92E21" w:rsidRDefault="00C92E21" w:rsidP="00D84386">
      <w:pPr>
        <w:shd w:val="clear" w:color="auto" w:fill="FEFEFE"/>
        <w:spacing w:before="20" w:after="20" w:line="480" w:lineRule="auto"/>
        <w:ind w:left="45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(1) “Bioenergy” has the same meaning as set forth in paragraph (6) of subdivision (f) of Section 399.20.</w:t>
      </w:r>
    </w:p>
    <w:p w14:paraId="41621285" w14:textId="77777777" w:rsidR="00C92E21" w:rsidRPr="00C92E21" w:rsidRDefault="00C92E21" w:rsidP="00D84386">
      <w:pPr>
        <w:shd w:val="clear" w:color="auto" w:fill="FEFEFE"/>
        <w:spacing w:before="20" w:after="20" w:line="480" w:lineRule="auto"/>
        <w:ind w:left="45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(2) “Tier 1 high hazard zone” includes areas where wildlife and falling trees threaten electrical transmission and distribution lines, roads, and other evacuation corridors, critical community infrastructure, or other existing structures, as designated by the Department of Forestry and Fire Protection pursuant to the Proclamation of a State of Emergency on Tree Mortality declared by the Governor on October 30, 2015.</w:t>
      </w:r>
    </w:p>
    <w:p w14:paraId="6A6D5F91" w14:textId="77777777" w:rsidR="00C92E21" w:rsidRPr="00C92E21" w:rsidRDefault="00C92E21" w:rsidP="00D84386">
      <w:pPr>
        <w:shd w:val="clear" w:color="auto" w:fill="FEFEFE"/>
        <w:spacing w:before="20" w:after="20" w:line="480" w:lineRule="auto"/>
        <w:ind w:left="45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(3) “Tier 2 high hazard zone” includes watersheds that have significant tree mortality combined with community and natural resource assets, as designated by the Department of Forestry and Fire Protection pursuant to the Proclamation of a State of Emergency on Tree Mortality declared by the Governor on October 30, 2015.</w:t>
      </w:r>
    </w:p>
    <w:p w14:paraId="00F8230F"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(1) In addition to the requirements of subdivision (f) of Section 399.20, by December 1, 2023, electrical corporations shall collectively procure, through financial commitments of 5 to 15 years, inclusive, their proportionate share of 125 megawatts of cumulative rated generating capacity from existing bioenergy projects that commenced operations before June 1, 2013. At least 80 percent of the feedstock of an eligible facility, on an annual basis, shall be a byproduct of sustainable forestry management, which includes removal of dead and dying trees from Tier 1 and Tier 2 high hazard zones and is not that from lands that have been clear cut. At least 60 percent of this feedstock shall be from Tier 1 and Tier 2 high hazard zones.</w:t>
      </w:r>
    </w:p>
    <w:p w14:paraId="4A65A0B5" w14:textId="77777777" w:rsidR="00C92E21" w:rsidRPr="00C92E21" w:rsidRDefault="00C92E21" w:rsidP="00D84386">
      <w:pPr>
        <w:shd w:val="clear" w:color="auto" w:fill="FEFEFE"/>
        <w:spacing w:before="20" w:after="20" w:line="480" w:lineRule="auto"/>
        <w:ind w:left="63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(2) Paragraph (1) shall not apply to a utility subject to subdivision (g) if both of the following apply:</w:t>
      </w:r>
    </w:p>
    <w:p w14:paraId="37D32AAE" w14:textId="77777777" w:rsidR="00C92E21" w:rsidRPr="00C92E21" w:rsidRDefault="00C92E21" w:rsidP="00D84386">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(A) The utility, either directly or through a joint powers authority, </w:t>
      </w:r>
      <w:proofErr w:type="gramStart"/>
      <w:r w:rsidRPr="00C92E21">
        <w:rPr>
          <w:rFonts w:ascii="Verdana" w:eastAsia="Times New Roman" w:hAnsi="Verdana" w:cs="Times New Roman"/>
          <w:color w:val="000000"/>
          <w:sz w:val="21"/>
          <w:szCs w:val="21"/>
        </w:rPr>
        <w:t>entered into</w:t>
      </w:r>
      <w:proofErr w:type="gramEnd"/>
      <w:r w:rsidRPr="00C92E21">
        <w:rPr>
          <w:rFonts w:ascii="Verdana" w:eastAsia="Times New Roman" w:hAnsi="Verdana" w:cs="Times New Roman"/>
          <w:color w:val="000000"/>
          <w:sz w:val="21"/>
          <w:szCs w:val="21"/>
        </w:rPr>
        <w:t xml:space="preserve"> five-year financial commitments for its proportionate share of 125 megawatts of cumulative rated generating capacity from existing bioenergy projects pursuant to this section as it was enacted by Chapter 368 of the Statutes of 2016.</w:t>
      </w:r>
    </w:p>
    <w:p w14:paraId="3B191BDE" w14:textId="77777777" w:rsidR="00C92E21" w:rsidRPr="00C92E21" w:rsidRDefault="00C92E21" w:rsidP="00D84386">
      <w:pPr>
        <w:shd w:val="clear" w:color="auto" w:fill="FEFEFE"/>
        <w:spacing w:before="20" w:after="20" w:line="480" w:lineRule="auto"/>
        <w:ind w:left="10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(B) The utility’s financial commitments referenced in subparagraph (A) include, (1) a contract with a facility operator that was, on June 1, 2022, in a bankruptcy or other insolvency proceeding, or (2) a contract for a project that does not deliver energy to the utility.</w:t>
      </w:r>
    </w:p>
    <w:p w14:paraId="4D4EF880"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lastRenderedPageBreak/>
        <w:t>(c) For the purpose of contracts entered into pursuant to subdivision (b), commission Resolution E-4770 (March 17, 2016), and commission Resolution E-4805 (October 13, 2016), Tier 1 and Tier 2 high hazard zone fuel or feedstock shall also include biomass fuels removed from fuel reduction operations exempt from timber harvesting plan requirements pursuant to subdivisions (a), (f), (j), and (k) of Section 4584 of the Public Resources</w:t>
      </w:r>
      <w:r w:rsidRPr="00C92E21">
        <w:rPr>
          <w:rFonts w:ascii="Verdana" w:eastAsia="Times New Roman" w:hAnsi="Verdana" w:cs="Times New Roman"/>
          <w:strike/>
          <w:color w:val="FF0000"/>
          <w:sz w:val="21"/>
          <w:szCs w:val="21"/>
        </w:rPr>
        <w:t> Code.</w:t>
      </w:r>
      <w:r w:rsidRPr="00C92E21">
        <w:rPr>
          <w:rFonts w:ascii="Verdana" w:eastAsia="Times New Roman" w:hAnsi="Verdana" w:cs="Times New Roman"/>
          <w:i/>
          <w:iCs/>
          <w:color w:val="0000FF"/>
          <w:sz w:val="21"/>
          <w:szCs w:val="21"/>
        </w:rPr>
        <w:t> Code, as those subdivisions read on January 1, 2024.</w:t>
      </w:r>
    </w:p>
    <w:p w14:paraId="69A03312"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(d) The commission shall require an electrical corporation that has entered into a contract pursuant to subdivision (b), commission Resolution E-4770 (March 17, 2016), or commission Resolution E-4805 (October 13, 2016) to allow fuel or feedstock reporting requirements to be based on a monthly or annual basis, and a bioenergy facility providing generation pursuant to that contract shall have the right to opt out of the mandated fuel or feedstock usage levels in any particular month upon providing written notice to the electrical corporation in the month of operation. For months in which a bioenergy facility opts out of the mandated fuel or feedstock usage levels or misses the mandated fuel or feedstock targets, that facility shall be paid the alternate price adopted by the commission in commission Resolution E-4770 for all </w:t>
      </w:r>
      <w:proofErr w:type="spellStart"/>
      <w:r w:rsidRPr="00C92E21">
        <w:rPr>
          <w:rFonts w:ascii="Verdana" w:eastAsia="Times New Roman" w:hAnsi="Verdana" w:cs="Times New Roman"/>
          <w:color w:val="000000"/>
          <w:sz w:val="21"/>
          <w:szCs w:val="21"/>
        </w:rPr>
        <w:t>megawatthours</w:t>
      </w:r>
      <w:proofErr w:type="spellEnd"/>
      <w:r w:rsidRPr="00C92E21">
        <w:rPr>
          <w:rFonts w:ascii="Verdana" w:eastAsia="Times New Roman" w:hAnsi="Verdana" w:cs="Times New Roman"/>
          <w:color w:val="000000"/>
          <w:sz w:val="21"/>
          <w:szCs w:val="21"/>
        </w:rPr>
        <w:t xml:space="preserve"> generated during that month. Contracts shall continue in force through the end of the contracted term without creating an event of default for missing mandated fuel or feedstock usage levels and without giving rise to a termination right in favor of the electrical corporation.</w:t>
      </w:r>
    </w:p>
    <w:p w14:paraId="41D41AF2"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(e) (1) For each electrical corporation, the commission shall allocate its proportionate share of the 125 megawatts based on the ratio of the electrical corporation’s peak demand to the total statewide peak demand.</w:t>
      </w:r>
    </w:p>
    <w:p w14:paraId="011A94DA" w14:textId="77777777" w:rsidR="00C92E21" w:rsidRPr="00C92E21" w:rsidRDefault="00C92E21" w:rsidP="00D84386">
      <w:pPr>
        <w:shd w:val="clear" w:color="auto" w:fill="FEFEFE"/>
        <w:spacing w:before="20" w:after="20" w:line="480" w:lineRule="auto"/>
        <w:ind w:left="54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(2) Procurement by an electrical corporation of generation capacity pursuant to a contract under the commission’s Resolution E-4770 (March 17, 2016) that is </w:t>
      </w:r>
      <w:proofErr w:type="gramStart"/>
      <w:r w:rsidRPr="00C92E21">
        <w:rPr>
          <w:rFonts w:ascii="Verdana" w:eastAsia="Times New Roman" w:hAnsi="Verdana" w:cs="Times New Roman"/>
          <w:color w:val="000000"/>
          <w:sz w:val="21"/>
          <w:szCs w:val="21"/>
        </w:rPr>
        <w:t xml:space="preserve">in </w:t>
      </w:r>
      <w:r w:rsidRPr="00C92E21">
        <w:rPr>
          <w:rFonts w:ascii="Verdana" w:eastAsia="Times New Roman" w:hAnsi="Verdana" w:cs="Times New Roman"/>
          <w:color w:val="000000"/>
          <w:sz w:val="21"/>
          <w:szCs w:val="21"/>
        </w:rPr>
        <w:lastRenderedPageBreak/>
        <w:t>excess of</w:t>
      </w:r>
      <w:proofErr w:type="gramEnd"/>
      <w:r w:rsidRPr="00C92E21">
        <w:rPr>
          <w:rFonts w:ascii="Verdana" w:eastAsia="Times New Roman" w:hAnsi="Verdana" w:cs="Times New Roman"/>
          <w:color w:val="000000"/>
          <w:sz w:val="21"/>
          <w:szCs w:val="21"/>
        </w:rPr>
        <w:t xml:space="preserve"> the requirement of that electrical corporation under that resolution shall count towards meeting the electrical corporation’s proportionate share allocated pursuant to paragraph (1).</w:t>
      </w:r>
    </w:p>
    <w:p w14:paraId="73CD27FD"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(f) The commission may direct each electrical corporation to develop standard contract terms and conditions that reflect the operational characteristics of the bioenergy projects and to provide a streamlined contracting process or may require the electrical corporations to use the mechanism established pursuant to the commission’s Resolution E-4770 (March 17, 2016) to meet the requirements of subdivision (e). The procurement pursuant to the developed standard contract shall occur on an expedited basis due to the Proclamation of a State of Emergency on Tree Mortality declared by the Governor on October 30, 2015.</w:t>
      </w:r>
    </w:p>
    <w:p w14:paraId="208408FA"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(g) A local publicly owned electric utility serving more than 100,000 customers shall procure its proportionate share, based on the ratio of the utility’s peak demand to the total statewide peak demand, of 125 megawatts of cumulative rated capacity from existing bioenergy projects described in subdivision (b) subject to terms of at least five years.</w:t>
      </w:r>
    </w:p>
    <w:p w14:paraId="04592BC7"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(h) The commission shall ensure that the costs of any contract procured by an electrical corporation to satisfy the requirements of this section are recoverable from all customers on a </w:t>
      </w:r>
      <w:proofErr w:type="spellStart"/>
      <w:r w:rsidRPr="00C92E21">
        <w:rPr>
          <w:rFonts w:ascii="Verdana" w:eastAsia="Times New Roman" w:hAnsi="Verdana" w:cs="Times New Roman"/>
          <w:color w:val="000000"/>
          <w:sz w:val="21"/>
          <w:szCs w:val="21"/>
        </w:rPr>
        <w:t>nonbypassable</w:t>
      </w:r>
      <w:proofErr w:type="spellEnd"/>
      <w:r w:rsidRPr="00C92E21">
        <w:rPr>
          <w:rFonts w:ascii="Verdana" w:eastAsia="Times New Roman" w:hAnsi="Verdana" w:cs="Times New Roman"/>
          <w:color w:val="000000"/>
          <w:sz w:val="21"/>
          <w:szCs w:val="21"/>
        </w:rPr>
        <w:t xml:space="preserve"> basis.</w:t>
      </w:r>
    </w:p>
    <w:p w14:paraId="6BF1134F"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w:t>
      </w:r>
      <w:proofErr w:type="spellStart"/>
      <w:r w:rsidRPr="00C92E21">
        <w:rPr>
          <w:rFonts w:ascii="Verdana" w:eastAsia="Times New Roman" w:hAnsi="Verdana" w:cs="Times New Roman"/>
          <w:color w:val="000000"/>
          <w:sz w:val="21"/>
          <w:szCs w:val="21"/>
        </w:rPr>
        <w:t>i</w:t>
      </w:r>
      <w:proofErr w:type="spellEnd"/>
      <w:r w:rsidRPr="00C92E21">
        <w:rPr>
          <w:rFonts w:ascii="Verdana" w:eastAsia="Times New Roman" w:hAnsi="Verdana" w:cs="Times New Roman"/>
          <w:color w:val="000000"/>
          <w:sz w:val="21"/>
          <w:szCs w:val="21"/>
        </w:rPr>
        <w:t>) The Procurement Review Group within the commission shall advise the commission on the cost of the generation procured pursuant to this section and its impact on ratepayers.</w:t>
      </w:r>
    </w:p>
    <w:p w14:paraId="1A7EA960" w14:textId="77777777" w:rsidR="00C92E21" w:rsidRPr="00C92E21" w:rsidRDefault="00C92E21" w:rsidP="00D84386">
      <w:pPr>
        <w:shd w:val="clear" w:color="auto" w:fill="FEFEFE"/>
        <w:spacing w:before="20" w:after="20" w:line="480" w:lineRule="auto"/>
        <w:ind w:left="180"/>
        <w:jc w:val="both"/>
        <w:rPr>
          <w:rFonts w:ascii="Verdana" w:eastAsia="Times New Roman" w:hAnsi="Verdana" w:cs="Times New Roman"/>
          <w:color w:val="000000"/>
          <w:sz w:val="21"/>
          <w:szCs w:val="21"/>
        </w:rPr>
      </w:pPr>
      <w:r w:rsidRPr="00C92E21">
        <w:rPr>
          <w:rFonts w:ascii="Verdana" w:eastAsia="Times New Roman" w:hAnsi="Verdana" w:cs="Times New Roman"/>
          <w:color w:val="000000"/>
          <w:sz w:val="21"/>
          <w:szCs w:val="21"/>
        </w:rPr>
        <w:t xml:space="preserve">(j) For purposes of this section, any incremental procurement of electricity products from bioenergy resources by a new contract or contract extension of five years or longer in duration shall be from a resource that meets emission limits equivalent to, or more </w:t>
      </w:r>
      <w:r w:rsidRPr="00C92E21">
        <w:rPr>
          <w:rFonts w:ascii="Verdana" w:eastAsia="Times New Roman" w:hAnsi="Verdana" w:cs="Times New Roman"/>
          <w:color w:val="000000"/>
          <w:sz w:val="21"/>
          <w:szCs w:val="21"/>
        </w:rPr>
        <w:lastRenderedPageBreak/>
        <w:t>stringent than, the applicable best available retrofit control technology, as determined by the local air pollution control district or air quality management district. The determination shall be made before the start of the operating period under the new contract or contract extension.</w:t>
      </w:r>
    </w:p>
    <w:p w14:paraId="5508F4F8" w14:textId="19276666" w:rsidR="00CC2CF5" w:rsidRPr="00C92E21" w:rsidRDefault="00CC2CF5" w:rsidP="00C92E21">
      <w:pPr>
        <w:spacing w:before="20" w:after="20" w:line="480" w:lineRule="auto"/>
      </w:pPr>
    </w:p>
    <w:sectPr w:rsidR="00CC2CF5" w:rsidRPr="00C92E21" w:rsidSect="00C92E21">
      <w:headerReference w:type="default" r:id="rId8"/>
      <w:footerReference w:type="default" r:id="rId9"/>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26B2F" w14:textId="77777777" w:rsidR="007D11BB" w:rsidRDefault="007D11BB" w:rsidP="00B03E35">
      <w:pPr>
        <w:spacing w:after="0" w:line="240" w:lineRule="auto"/>
      </w:pPr>
      <w:r>
        <w:separator/>
      </w:r>
    </w:p>
  </w:endnote>
  <w:endnote w:type="continuationSeparator" w:id="0">
    <w:p w14:paraId="121BA606" w14:textId="77777777" w:rsidR="007D11BB" w:rsidRDefault="007D11BB"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810386"/>
      <w:docPartObj>
        <w:docPartGallery w:val="Page Numbers (Bottom of Page)"/>
        <w:docPartUnique/>
      </w:docPartObj>
    </w:sdtPr>
    <w:sdtEndPr>
      <w:rPr>
        <w:noProof/>
      </w:rPr>
    </w:sdtEndPr>
    <w:sdtContent>
      <w:p w14:paraId="132CCA98" w14:textId="16A1D775"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C92E21">
          <w:rPr>
            <w:noProof/>
          </w:rPr>
          <w:t>AB 2276</w:t>
        </w:r>
      </w:p>
    </w:sdtContent>
  </w:sdt>
  <w:p w14:paraId="7B58965B" w14:textId="36EA3317" w:rsidR="00F8132E" w:rsidRDefault="00E24A6B">
    <w:pPr>
      <w:pStyle w:val="Footer"/>
    </w:pPr>
    <w:r>
      <w:t>FPC 4(c)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55EAC" w14:textId="77777777" w:rsidR="007D11BB" w:rsidRDefault="007D11BB" w:rsidP="00B03E35">
      <w:pPr>
        <w:spacing w:after="0" w:line="240" w:lineRule="auto"/>
      </w:pPr>
      <w:r>
        <w:separator/>
      </w:r>
    </w:p>
  </w:footnote>
  <w:footnote w:type="continuationSeparator" w:id="0">
    <w:p w14:paraId="5C478C21" w14:textId="77777777" w:rsidR="007D11BB" w:rsidRDefault="007D11BB"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38553021"/>
  <w:bookmarkStart w:id="1" w:name="_Hlk38553022"/>
  <w:p w14:paraId="46C577ED" w14:textId="2EE47CB7"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46A4"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F81E"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6D41"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0"/>
  <w:bookmarkEnd w:id="1"/>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7"/>
  </w:num>
  <w:num w:numId="7" w16cid:durableId="1317026434">
    <w:abstractNumId w:val="6"/>
  </w:num>
  <w:num w:numId="8" w16cid:durableId="2056738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DFn3sKIkCk5IXrtAFBNXwHODi0BFlmfpuUbaKI4RgqzCSkwNKlX44uMqVxyNJXPU6gwO0YgZdNTODcXw4uo+g==" w:salt="iKB3m+MVb9aizRIHJpy4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23A23"/>
    <w:rsid w:val="000241E9"/>
    <w:rsid w:val="00031013"/>
    <w:rsid w:val="00035D79"/>
    <w:rsid w:val="00040AE6"/>
    <w:rsid w:val="000444F6"/>
    <w:rsid w:val="00046654"/>
    <w:rsid w:val="0005003E"/>
    <w:rsid w:val="00051404"/>
    <w:rsid w:val="000523F1"/>
    <w:rsid w:val="00055401"/>
    <w:rsid w:val="000649F4"/>
    <w:rsid w:val="00064C55"/>
    <w:rsid w:val="000676F4"/>
    <w:rsid w:val="000707BE"/>
    <w:rsid w:val="00071767"/>
    <w:rsid w:val="000770B5"/>
    <w:rsid w:val="00077EE6"/>
    <w:rsid w:val="00085C0B"/>
    <w:rsid w:val="000920C4"/>
    <w:rsid w:val="000925A9"/>
    <w:rsid w:val="00095CF1"/>
    <w:rsid w:val="000A0E01"/>
    <w:rsid w:val="000A2066"/>
    <w:rsid w:val="000A3119"/>
    <w:rsid w:val="000A71EB"/>
    <w:rsid w:val="000A7A55"/>
    <w:rsid w:val="000B0EE4"/>
    <w:rsid w:val="000B711F"/>
    <w:rsid w:val="000B760B"/>
    <w:rsid w:val="000C1994"/>
    <w:rsid w:val="000D2B1F"/>
    <w:rsid w:val="000E0CF8"/>
    <w:rsid w:val="000E0E41"/>
    <w:rsid w:val="000E64AA"/>
    <w:rsid w:val="000F5CB8"/>
    <w:rsid w:val="00100E1A"/>
    <w:rsid w:val="00102BBA"/>
    <w:rsid w:val="00105751"/>
    <w:rsid w:val="00115215"/>
    <w:rsid w:val="001234DF"/>
    <w:rsid w:val="00123B99"/>
    <w:rsid w:val="00127B1E"/>
    <w:rsid w:val="00140270"/>
    <w:rsid w:val="0014087D"/>
    <w:rsid w:val="001408BC"/>
    <w:rsid w:val="00146EBC"/>
    <w:rsid w:val="00150F38"/>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C22EE"/>
    <w:rsid w:val="001C37E8"/>
    <w:rsid w:val="001C5AC4"/>
    <w:rsid w:val="001D5646"/>
    <w:rsid w:val="001D5EB5"/>
    <w:rsid w:val="001E2566"/>
    <w:rsid w:val="001E346D"/>
    <w:rsid w:val="001E5016"/>
    <w:rsid w:val="001E62B4"/>
    <w:rsid w:val="001E7E17"/>
    <w:rsid w:val="001F24DB"/>
    <w:rsid w:val="00200B3A"/>
    <w:rsid w:val="00203EDB"/>
    <w:rsid w:val="00204109"/>
    <w:rsid w:val="002046F3"/>
    <w:rsid w:val="00210D94"/>
    <w:rsid w:val="002153B5"/>
    <w:rsid w:val="00216603"/>
    <w:rsid w:val="00223AB0"/>
    <w:rsid w:val="002407D9"/>
    <w:rsid w:val="002434BD"/>
    <w:rsid w:val="0024489E"/>
    <w:rsid w:val="00246A07"/>
    <w:rsid w:val="002470DF"/>
    <w:rsid w:val="00253C0D"/>
    <w:rsid w:val="00262772"/>
    <w:rsid w:val="002703F4"/>
    <w:rsid w:val="00275435"/>
    <w:rsid w:val="00275D6E"/>
    <w:rsid w:val="00275EE0"/>
    <w:rsid w:val="0027753E"/>
    <w:rsid w:val="00277A92"/>
    <w:rsid w:val="0028110B"/>
    <w:rsid w:val="00283FA0"/>
    <w:rsid w:val="00284BD2"/>
    <w:rsid w:val="0028608F"/>
    <w:rsid w:val="002959DA"/>
    <w:rsid w:val="00295DE7"/>
    <w:rsid w:val="002A003E"/>
    <w:rsid w:val="002A03CE"/>
    <w:rsid w:val="002A5F0A"/>
    <w:rsid w:val="002A6830"/>
    <w:rsid w:val="002A74B5"/>
    <w:rsid w:val="002B49A7"/>
    <w:rsid w:val="002B5FB9"/>
    <w:rsid w:val="002B7226"/>
    <w:rsid w:val="002C0C60"/>
    <w:rsid w:val="002C1F75"/>
    <w:rsid w:val="002C4627"/>
    <w:rsid w:val="002C4B00"/>
    <w:rsid w:val="002C7B75"/>
    <w:rsid w:val="002D058B"/>
    <w:rsid w:val="002D0823"/>
    <w:rsid w:val="002D1CE2"/>
    <w:rsid w:val="002E20BA"/>
    <w:rsid w:val="002E7529"/>
    <w:rsid w:val="002F33D9"/>
    <w:rsid w:val="002F4C6A"/>
    <w:rsid w:val="003035CB"/>
    <w:rsid w:val="0030566E"/>
    <w:rsid w:val="00310F10"/>
    <w:rsid w:val="00311E28"/>
    <w:rsid w:val="00320EC4"/>
    <w:rsid w:val="0032539C"/>
    <w:rsid w:val="003262EE"/>
    <w:rsid w:val="00327E37"/>
    <w:rsid w:val="00330BDA"/>
    <w:rsid w:val="00330FF6"/>
    <w:rsid w:val="00336C07"/>
    <w:rsid w:val="00340CD3"/>
    <w:rsid w:val="00346D33"/>
    <w:rsid w:val="003501FE"/>
    <w:rsid w:val="00353495"/>
    <w:rsid w:val="00357675"/>
    <w:rsid w:val="003624FE"/>
    <w:rsid w:val="00370D0E"/>
    <w:rsid w:val="0037311C"/>
    <w:rsid w:val="0037469A"/>
    <w:rsid w:val="0037642F"/>
    <w:rsid w:val="003826B4"/>
    <w:rsid w:val="003833DD"/>
    <w:rsid w:val="00383B94"/>
    <w:rsid w:val="00390222"/>
    <w:rsid w:val="0039508D"/>
    <w:rsid w:val="00396E73"/>
    <w:rsid w:val="003A0BBB"/>
    <w:rsid w:val="003A742E"/>
    <w:rsid w:val="003B1974"/>
    <w:rsid w:val="003B390A"/>
    <w:rsid w:val="003B4032"/>
    <w:rsid w:val="003C2EE9"/>
    <w:rsid w:val="003C418D"/>
    <w:rsid w:val="003C78C5"/>
    <w:rsid w:val="003D01F6"/>
    <w:rsid w:val="003D0A7A"/>
    <w:rsid w:val="003D30CB"/>
    <w:rsid w:val="003D7079"/>
    <w:rsid w:val="003E3F1B"/>
    <w:rsid w:val="003E63D8"/>
    <w:rsid w:val="003F3C65"/>
    <w:rsid w:val="003F546E"/>
    <w:rsid w:val="003F7620"/>
    <w:rsid w:val="00400D7A"/>
    <w:rsid w:val="00401CBB"/>
    <w:rsid w:val="004025B9"/>
    <w:rsid w:val="004037BF"/>
    <w:rsid w:val="00411764"/>
    <w:rsid w:val="00413B94"/>
    <w:rsid w:val="00416F53"/>
    <w:rsid w:val="00420279"/>
    <w:rsid w:val="00422A2F"/>
    <w:rsid w:val="00424A13"/>
    <w:rsid w:val="00427A11"/>
    <w:rsid w:val="0043327B"/>
    <w:rsid w:val="00434592"/>
    <w:rsid w:val="0043529B"/>
    <w:rsid w:val="00450EF4"/>
    <w:rsid w:val="004717AB"/>
    <w:rsid w:val="00471B2D"/>
    <w:rsid w:val="004843DD"/>
    <w:rsid w:val="004868E4"/>
    <w:rsid w:val="0049164B"/>
    <w:rsid w:val="00494BCB"/>
    <w:rsid w:val="00497EB1"/>
    <w:rsid w:val="004A03BF"/>
    <w:rsid w:val="004A145B"/>
    <w:rsid w:val="004A4482"/>
    <w:rsid w:val="004A4D14"/>
    <w:rsid w:val="004A5DB7"/>
    <w:rsid w:val="004B13C0"/>
    <w:rsid w:val="004B60AC"/>
    <w:rsid w:val="004B737F"/>
    <w:rsid w:val="004C1B39"/>
    <w:rsid w:val="004C42FC"/>
    <w:rsid w:val="004C5F17"/>
    <w:rsid w:val="004C7984"/>
    <w:rsid w:val="004D4E50"/>
    <w:rsid w:val="004D69FA"/>
    <w:rsid w:val="004E0396"/>
    <w:rsid w:val="004E3F7A"/>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6623"/>
    <w:rsid w:val="00526A80"/>
    <w:rsid w:val="00527121"/>
    <w:rsid w:val="00531A3D"/>
    <w:rsid w:val="005334AE"/>
    <w:rsid w:val="00541024"/>
    <w:rsid w:val="005460F0"/>
    <w:rsid w:val="00552370"/>
    <w:rsid w:val="00553C99"/>
    <w:rsid w:val="00555A1D"/>
    <w:rsid w:val="0056002C"/>
    <w:rsid w:val="00566C09"/>
    <w:rsid w:val="005726D9"/>
    <w:rsid w:val="00572EE6"/>
    <w:rsid w:val="0057545D"/>
    <w:rsid w:val="00576DD1"/>
    <w:rsid w:val="0058076E"/>
    <w:rsid w:val="00581AAD"/>
    <w:rsid w:val="00582767"/>
    <w:rsid w:val="00584AC7"/>
    <w:rsid w:val="005919ED"/>
    <w:rsid w:val="005A4469"/>
    <w:rsid w:val="005A63C8"/>
    <w:rsid w:val="005B1A9F"/>
    <w:rsid w:val="005B1DCC"/>
    <w:rsid w:val="005B2EE0"/>
    <w:rsid w:val="005B69E9"/>
    <w:rsid w:val="005D0C91"/>
    <w:rsid w:val="005D20FE"/>
    <w:rsid w:val="005E4E34"/>
    <w:rsid w:val="005E67C7"/>
    <w:rsid w:val="005F02AC"/>
    <w:rsid w:val="005F4E20"/>
    <w:rsid w:val="005F5553"/>
    <w:rsid w:val="00602883"/>
    <w:rsid w:val="00604361"/>
    <w:rsid w:val="006045CE"/>
    <w:rsid w:val="0060583B"/>
    <w:rsid w:val="00614C96"/>
    <w:rsid w:val="00616B4F"/>
    <w:rsid w:val="00630FE6"/>
    <w:rsid w:val="00633EF5"/>
    <w:rsid w:val="006348A9"/>
    <w:rsid w:val="0063663E"/>
    <w:rsid w:val="00637FD4"/>
    <w:rsid w:val="00644DEF"/>
    <w:rsid w:val="00652370"/>
    <w:rsid w:val="00652AA9"/>
    <w:rsid w:val="00655263"/>
    <w:rsid w:val="00662178"/>
    <w:rsid w:val="006653EB"/>
    <w:rsid w:val="00671EAA"/>
    <w:rsid w:val="00684CEE"/>
    <w:rsid w:val="0068577D"/>
    <w:rsid w:val="00685A23"/>
    <w:rsid w:val="00692240"/>
    <w:rsid w:val="0069235A"/>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445A"/>
    <w:rsid w:val="006D49E8"/>
    <w:rsid w:val="006E0321"/>
    <w:rsid w:val="006E6BB8"/>
    <w:rsid w:val="006E7CA1"/>
    <w:rsid w:val="007026D2"/>
    <w:rsid w:val="00702AE3"/>
    <w:rsid w:val="00704654"/>
    <w:rsid w:val="00705734"/>
    <w:rsid w:val="00713073"/>
    <w:rsid w:val="0071307C"/>
    <w:rsid w:val="00724D88"/>
    <w:rsid w:val="00725491"/>
    <w:rsid w:val="0072581C"/>
    <w:rsid w:val="00726618"/>
    <w:rsid w:val="007272B8"/>
    <w:rsid w:val="00735088"/>
    <w:rsid w:val="007562CE"/>
    <w:rsid w:val="00761A88"/>
    <w:rsid w:val="007624F4"/>
    <w:rsid w:val="00764DD7"/>
    <w:rsid w:val="00777EDD"/>
    <w:rsid w:val="00784863"/>
    <w:rsid w:val="007874AF"/>
    <w:rsid w:val="007929ED"/>
    <w:rsid w:val="00793422"/>
    <w:rsid w:val="00793A1B"/>
    <w:rsid w:val="00795594"/>
    <w:rsid w:val="00797A26"/>
    <w:rsid w:val="007A2D5E"/>
    <w:rsid w:val="007A3A47"/>
    <w:rsid w:val="007B2EF2"/>
    <w:rsid w:val="007B5880"/>
    <w:rsid w:val="007C11AA"/>
    <w:rsid w:val="007C57A1"/>
    <w:rsid w:val="007C7236"/>
    <w:rsid w:val="007C7B4B"/>
    <w:rsid w:val="007D0CCE"/>
    <w:rsid w:val="007D11BB"/>
    <w:rsid w:val="007D1233"/>
    <w:rsid w:val="007D3267"/>
    <w:rsid w:val="007E4B0B"/>
    <w:rsid w:val="008029D8"/>
    <w:rsid w:val="008039A5"/>
    <w:rsid w:val="008048F0"/>
    <w:rsid w:val="00810AC9"/>
    <w:rsid w:val="00817B37"/>
    <w:rsid w:val="008242C0"/>
    <w:rsid w:val="008312E9"/>
    <w:rsid w:val="008313A6"/>
    <w:rsid w:val="0083440A"/>
    <w:rsid w:val="008351F0"/>
    <w:rsid w:val="00835FA5"/>
    <w:rsid w:val="00840E63"/>
    <w:rsid w:val="0084355C"/>
    <w:rsid w:val="00843C9D"/>
    <w:rsid w:val="00854DA4"/>
    <w:rsid w:val="0085529D"/>
    <w:rsid w:val="0085766F"/>
    <w:rsid w:val="008650F4"/>
    <w:rsid w:val="00872DF9"/>
    <w:rsid w:val="00875D1B"/>
    <w:rsid w:val="00881336"/>
    <w:rsid w:val="008872F9"/>
    <w:rsid w:val="00890F39"/>
    <w:rsid w:val="008935E1"/>
    <w:rsid w:val="0089425C"/>
    <w:rsid w:val="008A2404"/>
    <w:rsid w:val="008A2762"/>
    <w:rsid w:val="008A3502"/>
    <w:rsid w:val="008A44C5"/>
    <w:rsid w:val="008A6387"/>
    <w:rsid w:val="008B1046"/>
    <w:rsid w:val="008B5462"/>
    <w:rsid w:val="008B5703"/>
    <w:rsid w:val="008C7994"/>
    <w:rsid w:val="008D2122"/>
    <w:rsid w:val="008D3AB1"/>
    <w:rsid w:val="008D4FA5"/>
    <w:rsid w:val="008E069C"/>
    <w:rsid w:val="008E69E2"/>
    <w:rsid w:val="008E7325"/>
    <w:rsid w:val="00900021"/>
    <w:rsid w:val="00901E4B"/>
    <w:rsid w:val="009031FC"/>
    <w:rsid w:val="00903906"/>
    <w:rsid w:val="0090421B"/>
    <w:rsid w:val="00905966"/>
    <w:rsid w:val="00907AB0"/>
    <w:rsid w:val="00912A2E"/>
    <w:rsid w:val="0091738F"/>
    <w:rsid w:val="00917711"/>
    <w:rsid w:val="00922F81"/>
    <w:rsid w:val="00924B48"/>
    <w:rsid w:val="00930E66"/>
    <w:rsid w:val="0093275C"/>
    <w:rsid w:val="009376F1"/>
    <w:rsid w:val="0094438E"/>
    <w:rsid w:val="009509DA"/>
    <w:rsid w:val="00951CF8"/>
    <w:rsid w:val="00956076"/>
    <w:rsid w:val="00956475"/>
    <w:rsid w:val="00956D7B"/>
    <w:rsid w:val="00965C7D"/>
    <w:rsid w:val="00980420"/>
    <w:rsid w:val="00981C66"/>
    <w:rsid w:val="00981F77"/>
    <w:rsid w:val="00983CF4"/>
    <w:rsid w:val="009900DF"/>
    <w:rsid w:val="00992B21"/>
    <w:rsid w:val="00993A07"/>
    <w:rsid w:val="00997D7A"/>
    <w:rsid w:val="009A1963"/>
    <w:rsid w:val="009A67B5"/>
    <w:rsid w:val="009A7C86"/>
    <w:rsid w:val="009B2B43"/>
    <w:rsid w:val="009B42A1"/>
    <w:rsid w:val="009B6F31"/>
    <w:rsid w:val="009C2BBF"/>
    <w:rsid w:val="009C65A1"/>
    <w:rsid w:val="009D74BF"/>
    <w:rsid w:val="009E214D"/>
    <w:rsid w:val="009E6D9B"/>
    <w:rsid w:val="009F1335"/>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5767"/>
    <w:rsid w:val="00A47B23"/>
    <w:rsid w:val="00A5045E"/>
    <w:rsid w:val="00A51394"/>
    <w:rsid w:val="00A52A19"/>
    <w:rsid w:val="00A54138"/>
    <w:rsid w:val="00A556D2"/>
    <w:rsid w:val="00A60D03"/>
    <w:rsid w:val="00A61CF7"/>
    <w:rsid w:val="00A632AF"/>
    <w:rsid w:val="00A63309"/>
    <w:rsid w:val="00A67C14"/>
    <w:rsid w:val="00A82357"/>
    <w:rsid w:val="00A86498"/>
    <w:rsid w:val="00A8656B"/>
    <w:rsid w:val="00A86EF7"/>
    <w:rsid w:val="00A87C10"/>
    <w:rsid w:val="00A92697"/>
    <w:rsid w:val="00A932CA"/>
    <w:rsid w:val="00AA6C89"/>
    <w:rsid w:val="00AB4ACB"/>
    <w:rsid w:val="00AC0569"/>
    <w:rsid w:val="00AC7220"/>
    <w:rsid w:val="00AD21B4"/>
    <w:rsid w:val="00AD5134"/>
    <w:rsid w:val="00AD593A"/>
    <w:rsid w:val="00AD6475"/>
    <w:rsid w:val="00AE4C80"/>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4206E"/>
    <w:rsid w:val="00B42934"/>
    <w:rsid w:val="00B531DE"/>
    <w:rsid w:val="00B532E3"/>
    <w:rsid w:val="00B57B50"/>
    <w:rsid w:val="00B631A5"/>
    <w:rsid w:val="00B65108"/>
    <w:rsid w:val="00B65B41"/>
    <w:rsid w:val="00B66256"/>
    <w:rsid w:val="00B66C6C"/>
    <w:rsid w:val="00B671CE"/>
    <w:rsid w:val="00B75EB1"/>
    <w:rsid w:val="00B77DC8"/>
    <w:rsid w:val="00B801C1"/>
    <w:rsid w:val="00B8090F"/>
    <w:rsid w:val="00B826AB"/>
    <w:rsid w:val="00B96B95"/>
    <w:rsid w:val="00B979E4"/>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F0699"/>
    <w:rsid w:val="00C0533D"/>
    <w:rsid w:val="00C054ED"/>
    <w:rsid w:val="00C05D6D"/>
    <w:rsid w:val="00C12738"/>
    <w:rsid w:val="00C139C6"/>
    <w:rsid w:val="00C154FD"/>
    <w:rsid w:val="00C17735"/>
    <w:rsid w:val="00C205B9"/>
    <w:rsid w:val="00C2154E"/>
    <w:rsid w:val="00C2493F"/>
    <w:rsid w:val="00C24FFB"/>
    <w:rsid w:val="00C25702"/>
    <w:rsid w:val="00C2673C"/>
    <w:rsid w:val="00C26BD1"/>
    <w:rsid w:val="00C312E5"/>
    <w:rsid w:val="00C32C2D"/>
    <w:rsid w:val="00C47F90"/>
    <w:rsid w:val="00C52E33"/>
    <w:rsid w:val="00C556A1"/>
    <w:rsid w:val="00C61C6F"/>
    <w:rsid w:val="00C67F07"/>
    <w:rsid w:val="00C77023"/>
    <w:rsid w:val="00C80F72"/>
    <w:rsid w:val="00C90645"/>
    <w:rsid w:val="00C92E21"/>
    <w:rsid w:val="00C96903"/>
    <w:rsid w:val="00CA08DD"/>
    <w:rsid w:val="00CA4333"/>
    <w:rsid w:val="00CA5CA5"/>
    <w:rsid w:val="00CA7AFB"/>
    <w:rsid w:val="00CC2CF5"/>
    <w:rsid w:val="00CC4E7E"/>
    <w:rsid w:val="00CC55B8"/>
    <w:rsid w:val="00CC5C3D"/>
    <w:rsid w:val="00CC6A2F"/>
    <w:rsid w:val="00CC7C04"/>
    <w:rsid w:val="00CD1C29"/>
    <w:rsid w:val="00CD35C7"/>
    <w:rsid w:val="00CD6ECE"/>
    <w:rsid w:val="00CD768C"/>
    <w:rsid w:val="00CE0CBD"/>
    <w:rsid w:val="00CE7347"/>
    <w:rsid w:val="00CF016E"/>
    <w:rsid w:val="00CF6061"/>
    <w:rsid w:val="00D02BC8"/>
    <w:rsid w:val="00D05CA9"/>
    <w:rsid w:val="00D11455"/>
    <w:rsid w:val="00D12954"/>
    <w:rsid w:val="00D17448"/>
    <w:rsid w:val="00D17B3F"/>
    <w:rsid w:val="00D22BEA"/>
    <w:rsid w:val="00D23C77"/>
    <w:rsid w:val="00D376C1"/>
    <w:rsid w:val="00D40FD8"/>
    <w:rsid w:val="00D43D56"/>
    <w:rsid w:val="00D45D64"/>
    <w:rsid w:val="00D501AB"/>
    <w:rsid w:val="00D52FCC"/>
    <w:rsid w:val="00D70446"/>
    <w:rsid w:val="00D71A9A"/>
    <w:rsid w:val="00D74019"/>
    <w:rsid w:val="00D75927"/>
    <w:rsid w:val="00D75A56"/>
    <w:rsid w:val="00D75BE7"/>
    <w:rsid w:val="00D84386"/>
    <w:rsid w:val="00D913CD"/>
    <w:rsid w:val="00D9651B"/>
    <w:rsid w:val="00DA50E8"/>
    <w:rsid w:val="00DC025E"/>
    <w:rsid w:val="00DC43B9"/>
    <w:rsid w:val="00DD6BD3"/>
    <w:rsid w:val="00DD72A7"/>
    <w:rsid w:val="00DE0157"/>
    <w:rsid w:val="00DE03C0"/>
    <w:rsid w:val="00DE177A"/>
    <w:rsid w:val="00DE1FA6"/>
    <w:rsid w:val="00DE396B"/>
    <w:rsid w:val="00DE3A34"/>
    <w:rsid w:val="00DF4689"/>
    <w:rsid w:val="00DF5ACD"/>
    <w:rsid w:val="00DF760B"/>
    <w:rsid w:val="00E00D8E"/>
    <w:rsid w:val="00E13E99"/>
    <w:rsid w:val="00E14C94"/>
    <w:rsid w:val="00E209CF"/>
    <w:rsid w:val="00E2243C"/>
    <w:rsid w:val="00E24A6B"/>
    <w:rsid w:val="00E31A76"/>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56DF"/>
    <w:rsid w:val="00E6672A"/>
    <w:rsid w:val="00E709DB"/>
    <w:rsid w:val="00E712B3"/>
    <w:rsid w:val="00E77F09"/>
    <w:rsid w:val="00E803A6"/>
    <w:rsid w:val="00E818FB"/>
    <w:rsid w:val="00E85581"/>
    <w:rsid w:val="00EA3AF5"/>
    <w:rsid w:val="00EA4B41"/>
    <w:rsid w:val="00EB2BE0"/>
    <w:rsid w:val="00EB3D1B"/>
    <w:rsid w:val="00EB7D9C"/>
    <w:rsid w:val="00EB7E73"/>
    <w:rsid w:val="00EC4328"/>
    <w:rsid w:val="00EC55A1"/>
    <w:rsid w:val="00EC5F7B"/>
    <w:rsid w:val="00ED1216"/>
    <w:rsid w:val="00ED1F17"/>
    <w:rsid w:val="00ED54AA"/>
    <w:rsid w:val="00ED5FBD"/>
    <w:rsid w:val="00EF1F4D"/>
    <w:rsid w:val="00EF3BFF"/>
    <w:rsid w:val="00EF74FD"/>
    <w:rsid w:val="00F035A5"/>
    <w:rsid w:val="00F0675F"/>
    <w:rsid w:val="00F10DE0"/>
    <w:rsid w:val="00F124E1"/>
    <w:rsid w:val="00F12AB0"/>
    <w:rsid w:val="00F16DF9"/>
    <w:rsid w:val="00F20AC8"/>
    <w:rsid w:val="00F22C33"/>
    <w:rsid w:val="00F24ED7"/>
    <w:rsid w:val="00F2715F"/>
    <w:rsid w:val="00F41537"/>
    <w:rsid w:val="00F42808"/>
    <w:rsid w:val="00F42F9B"/>
    <w:rsid w:val="00F446F9"/>
    <w:rsid w:val="00F521C3"/>
    <w:rsid w:val="00F55498"/>
    <w:rsid w:val="00F65D7D"/>
    <w:rsid w:val="00F65E1B"/>
    <w:rsid w:val="00F663F7"/>
    <w:rsid w:val="00F67D52"/>
    <w:rsid w:val="00F70C94"/>
    <w:rsid w:val="00F73D6C"/>
    <w:rsid w:val="00F7532E"/>
    <w:rsid w:val="00F76E62"/>
    <w:rsid w:val="00F77A0E"/>
    <w:rsid w:val="00F8132E"/>
    <w:rsid w:val="00F84A54"/>
    <w:rsid w:val="00F95D01"/>
    <w:rsid w:val="00F96811"/>
    <w:rsid w:val="00FA268F"/>
    <w:rsid w:val="00FA712A"/>
    <w:rsid w:val="00FB00F2"/>
    <w:rsid w:val="00FB31EB"/>
    <w:rsid w:val="00FB44DF"/>
    <w:rsid w:val="00FB5397"/>
    <w:rsid w:val="00FB5621"/>
    <w:rsid w:val="00FB5B7E"/>
    <w:rsid w:val="00FC1474"/>
    <w:rsid w:val="00FC51C1"/>
    <w:rsid w:val="00FD3671"/>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22200332">
      <w:bodyDiv w:val="1"/>
      <w:marLeft w:val="0"/>
      <w:marRight w:val="0"/>
      <w:marTop w:val="0"/>
      <w:marBottom w:val="0"/>
      <w:divBdr>
        <w:top w:val="none" w:sz="0" w:space="0" w:color="auto"/>
        <w:left w:val="none" w:sz="0" w:space="0" w:color="auto"/>
        <w:bottom w:val="none" w:sz="0" w:space="0" w:color="auto"/>
        <w:right w:val="none" w:sz="0" w:space="0" w:color="auto"/>
      </w:divBdr>
      <w:divsChild>
        <w:div w:id="777456704">
          <w:marLeft w:val="0"/>
          <w:marRight w:val="0"/>
          <w:marTop w:val="0"/>
          <w:marBottom w:val="0"/>
          <w:divBdr>
            <w:top w:val="none" w:sz="0" w:space="0" w:color="auto"/>
            <w:left w:val="none" w:sz="0" w:space="0" w:color="auto"/>
            <w:bottom w:val="none" w:sz="0" w:space="0" w:color="auto"/>
            <w:right w:val="none" w:sz="0" w:space="0" w:color="auto"/>
          </w:divBdr>
        </w:div>
        <w:div w:id="2029520080">
          <w:marLeft w:val="0"/>
          <w:marRight w:val="0"/>
          <w:marTop w:val="0"/>
          <w:marBottom w:val="0"/>
          <w:divBdr>
            <w:top w:val="none" w:sz="0" w:space="0" w:color="auto"/>
            <w:left w:val="none" w:sz="0" w:space="0" w:color="auto"/>
            <w:bottom w:val="none" w:sz="0" w:space="0" w:color="auto"/>
            <w:right w:val="none" w:sz="0" w:space="0" w:color="auto"/>
          </w:divBdr>
          <w:divsChild>
            <w:div w:id="1896158632">
              <w:marLeft w:val="0"/>
              <w:marRight w:val="0"/>
              <w:marTop w:val="0"/>
              <w:marBottom w:val="240"/>
              <w:divBdr>
                <w:top w:val="none" w:sz="0" w:space="0" w:color="auto"/>
                <w:left w:val="none" w:sz="0" w:space="0" w:color="auto"/>
                <w:bottom w:val="none" w:sz="0" w:space="0" w:color="auto"/>
                <w:right w:val="none" w:sz="0" w:space="0" w:color="auto"/>
              </w:divBdr>
            </w:div>
            <w:div w:id="551305420">
              <w:marLeft w:val="0"/>
              <w:marRight w:val="0"/>
              <w:marTop w:val="0"/>
              <w:marBottom w:val="0"/>
              <w:divBdr>
                <w:top w:val="none" w:sz="0" w:space="0" w:color="auto"/>
                <w:left w:val="none" w:sz="0" w:space="0" w:color="auto"/>
                <w:bottom w:val="none" w:sz="0" w:space="0" w:color="auto"/>
                <w:right w:val="none" w:sz="0" w:space="0" w:color="auto"/>
              </w:divBdr>
              <w:divsChild>
                <w:div w:id="1010063364">
                  <w:marLeft w:val="0"/>
                  <w:marRight w:val="0"/>
                  <w:marTop w:val="0"/>
                  <w:marBottom w:val="0"/>
                  <w:divBdr>
                    <w:top w:val="none" w:sz="0" w:space="0" w:color="auto"/>
                    <w:left w:val="none" w:sz="0" w:space="0" w:color="auto"/>
                    <w:bottom w:val="none" w:sz="0" w:space="0" w:color="auto"/>
                    <w:right w:val="none" w:sz="0" w:space="0" w:color="auto"/>
                  </w:divBdr>
                  <w:divsChild>
                    <w:div w:id="651758154">
                      <w:marLeft w:val="0"/>
                      <w:marRight w:val="0"/>
                      <w:marTop w:val="0"/>
                      <w:marBottom w:val="0"/>
                      <w:divBdr>
                        <w:top w:val="none" w:sz="0" w:space="0" w:color="auto"/>
                        <w:left w:val="none" w:sz="0" w:space="0" w:color="auto"/>
                        <w:bottom w:val="none" w:sz="0" w:space="0" w:color="auto"/>
                        <w:right w:val="none" w:sz="0" w:space="0" w:color="auto"/>
                      </w:divBdr>
                      <w:divsChild>
                        <w:div w:id="1594778895">
                          <w:marLeft w:val="0"/>
                          <w:marRight w:val="0"/>
                          <w:marTop w:val="0"/>
                          <w:marBottom w:val="240"/>
                          <w:divBdr>
                            <w:top w:val="none" w:sz="0" w:space="0" w:color="auto"/>
                            <w:left w:val="none" w:sz="0" w:space="0" w:color="auto"/>
                            <w:bottom w:val="none" w:sz="0" w:space="0" w:color="auto"/>
                            <w:right w:val="none" w:sz="0" w:space="0" w:color="auto"/>
                          </w:divBdr>
                        </w:div>
                        <w:div w:id="145823071">
                          <w:marLeft w:val="0"/>
                          <w:marRight w:val="0"/>
                          <w:marTop w:val="0"/>
                          <w:marBottom w:val="240"/>
                          <w:divBdr>
                            <w:top w:val="none" w:sz="0" w:space="0" w:color="auto"/>
                            <w:left w:val="none" w:sz="0" w:space="0" w:color="auto"/>
                            <w:bottom w:val="none" w:sz="0" w:space="0" w:color="auto"/>
                            <w:right w:val="none" w:sz="0" w:space="0" w:color="auto"/>
                          </w:divBdr>
                        </w:div>
                        <w:div w:id="1741251235">
                          <w:marLeft w:val="0"/>
                          <w:marRight w:val="0"/>
                          <w:marTop w:val="0"/>
                          <w:marBottom w:val="240"/>
                          <w:divBdr>
                            <w:top w:val="none" w:sz="0" w:space="0" w:color="auto"/>
                            <w:left w:val="none" w:sz="0" w:space="0" w:color="auto"/>
                            <w:bottom w:val="none" w:sz="0" w:space="0" w:color="auto"/>
                            <w:right w:val="none" w:sz="0" w:space="0" w:color="auto"/>
                          </w:divBdr>
                        </w:div>
                        <w:div w:id="731119874">
                          <w:marLeft w:val="0"/>
                          <w:marRight w:val="0"/>
                          <w:marTop w:val="0"/>
                          <w:marBottom w:val="240"/>
                          <w:divBdr>
                            <w:top w:val="none" w:sz="0" w:space="0" w:color="auto"/>
                            <w:left w:val="none" w:sz="0" w:space="0" w:color="auto"/>
                            <w:bottom w:val="none" w:sz="0" w:space="0" w:color="auto"/>
                            <w:right w:val="none" w:sz="0" w:space="0" w:color="auto"/>
                          </w:divBdr>
                        </w:div>
                        <w:div w:id="965084015">
                          <w:marLeft w:val="0"/>
                          <w:marRight w:val="0"/>
                          <w:marTop w:val="0"/>
                          <w:marBottom w:val="240"/>
                          <w:divBdr>
                            <w:top w:val="none" w:sz="0" w:space="0" w:color="auto"/>
                            <w:left w:val="none" w:sz="0" w:space="0" w:color="auto"/>
                            <w:bottom w:val="none" w:sz="0" w:space="0" w:color="auto"/>
                            <w:right w:val="none" w:sz="0" w:space="0" w:color="auto"/>
                          </w:divBdr>
                        </w:div>
                        <w:div w:id="1141389664">
                          <w:marLeft w:val="0"/>
                          <w:marRight w:val="0"/>
                          <w:marTop w:val="0"/>
                          <w:marBottom w:val="240"/>
                          <w:divBdr>
                            <w:top w:val="none" w:sz="0" w:space="0" w:color="auto"/>
                            <w:left w:val="none" w:sz="0" w:space="0" w:color="auto"/>
                            <w:bottom w:val="none" w:sz="0" w:space="0" w:color="auto"/>
                            <w:right w:val="none" w:sz="0" w:space="0" w:color="auto"/>
                          </w:divBdr>
                        </w:div>
                        <w:div w:id="892279192">
                          <w:marLeft w:val="0"/>
                          <w:marRight w:val="0"/>
                          <w:marTop w:val="0"/>
                          <w:marBottom w:val="240"/>
                          <w:divBdr>
                            <w:top w:val="none" w:sz="0" w:space="0" w:color="auto"/>
                            <w:left w:val="none" w:sz="0" w:space="0" w:color="auto"/>
                            <w:bottom w:val="none" w:sz="0" w:space="0" w:color="auto"/>
                            <w:right w:val="none" w:sz="0" w:space="0" w:color="auto"/>
                          </w:divBdr>
                        </w:div>
                        <w:div w:id="1899242470">
                          <w:marLeft w:val="0"/>
                          <w:marRight w:val="0"/>
                          <w:marTop w:val="0"/>
                          <w:marBottom w:val="240"/>
                          <w:divBdr>
                            <w:top w:val="none" w:sz="0" w:space="0" w:color="auto"/>
                            <w:left w:val="none" w:sz="0" w:space="0" w:color="auto"/>
                            <w:bottom w:val="none" w:sz="0" w:space="0" w:color="auto"/>
                            <w:right w:val="none" w:sz="0" w:space="0" w:color="auto"/>
                          </w:divBdr>
                        </w:div>
                        <w:div w:id="1077825821">
                          <w:marLeft w:val="240"/>
                          <w:marRight w:val="0"/>
                          <w:marTop w:val="0"/>
                          <w:marBottom w:val="240"/>
                          <w:divBdr>
                            <w:top w:val="none" w:sz="0" w:space="0" w:color="auto"/>
                            <w:left w:val="none" w:sz="0" w:space="0" w:color="auto"/>
                            <w:bottom w:val="none" w:sz="0" w:space="0" w:color="auto"/>
                            <w:right w:val="none" w:sz="0" w:space="0" w:color="auto"/>
                          </w:divBdr>
                        </w:div>
                        <w:div w:id="1855145249">
                          <w:marLeft w:val="960"/>
                          <w:marRight w:val="0"/>
                          <w:marTop w:val="0"/>
                          <w:marBottom w:val="240"/>
                          <w:divBdr>
                            <w:top w:val="none" w:sz="0" w:space="0" w:color="auto"/>
                            <w:left w:val="none" w:sz="0" w:space="0" w:color="auto"/>
                            <w:bottom w:val="none" w:sz="0" w:space="0" w:color="auto"/>
                            <w:right w:val="none" w:sz="0" w:space="0" w:color="auto"/>
                          </w:divBdr>
                        </w:div>
                        <w:div w:id="544878654">
                          <w:marLeft w:val="960"/>
                          <w:marRight w:val="0"/>
                          <w:marTop w:val="0"/>
                          <w:marBottom w:val="240"/>
                          <w:divBdr>
                            <w:top w:val="none" w:sz="0" w:space="0" w:color="auto"/>
                            <w:left w:val="none" w:sz="0" w:space="0" w:color="auto"/>
                            <w:bottom w:val="none" w:sz="0" w:space="0" w:color="auto"/>
                            <w:right w:val="none" w:sz="0" w:space="0" w:color="auto"/>
                          </w:divBdr>
                        </w:div>
                        <w:div w:id="1160854557">
                          <w:marLeft w:val="960"/>
                          <w:marRight w:val="0"/>
                          <w:marTop w:val="0"/>
                          <w:marBottom w:val="240"/>
                          <w:divBdr>
                            <w:top w:val="none" w:sz="0" w:space="0" w:color="auto"/>
                            <w:left w:val="none" w:sz="0" w:space="0" w:color="auto"/>
                            <w:bottom w:val="none" w:sz="0" w:space="0" w:color="auto"/>
                            <w:right w:val="none" w:sz="0" w:space="0" w:color="auto"/>
                          </w:divBdr>
                        </w:div>
                        <w:div w:id="845366298">
                          <w:marLeft w:val="960"/>
                          <w:marRight w:val="0"/>
                          <w:marTop w:val="0"/>
                          <w:marBottom w:val="240"/>
                          <w:divBdr>
                            <w:top w:val="none" w:sz="0" w:space="0" w:color="auto"/>
                            <w:left w:val="none" w:sz="0" w:space="0" w:color="auto"/>
                            <w:bottom w:val="none" w:sz="0" w:space="0" w:color="auto"/>
                            <w:right w:val="none" w:sz="0" w:space="0" w:color="auto"/>
                          </w:divBdr>
                        </w:div>
                        <w:div w:id="1139763757">
                          <w:marLeft w:val="960"/>
                          <w:marRight w:val="0"/>
                          <w:marTop w:val="0"/>
                          <w:marBottom w:val="240"/>
                          <w:divBdr>
                            <w:top w:val="none" w:sz="0" w:space="0" w:color="auto"/>
                            <w:left w:val="none" w:sz="0" w:space="0" w:color="auto"/>
                            <w:bottom w:val="none" w:sz="0" w:space="0" w:color="auto"/>
                            <w:right w:val="none" w:sz="0" w:space="0" w:color="auto"/>
                          </w:divBdr>
                        </w:div>
                        <w:div w:id="1508402896">
                          <w:marLeft w:val="600"/>
                          <w:marRight w:val="0"/>
                          <w:marTop w:val="0"/>
                          <w:marBottom w:val="240"/>
                          <w:divBdr>
                            <w:top w:val="none" w:sz="0" w:space="0" w:color="auto"/>
                            <w:left w:val="none" w:sz="0" w:space="0" w:color="auto"/>
                            <w:bottom w:val="none" w:sz="0" w:space="0" w:color="auto"/>
                            <w:right w:val="none" w:sz="0" w:space="0" w:color="auto"/>
                          </w:divBdr>
                        </w:div>
                        <w:div w:id="1851943061">
                          <w:marLeft w:val="0"/>
                          <w:marRight w:val="0"/>
                          <w:marTop w:val="0"/>
                          <w:marBottom w:val="240"/>
                          <w:divBdr>
                            <w:top w:val="none" w:sz="0" w:space="0" w:color="auto"/>
                            <w:left w:val="none" w:sz="0" w:space="0" w:color="auto"/>
                            <w:bottom w:val="none" w:sz="0" w:space="0" w:color="auto"/>
                            <w:right w:val="none" w:sz="0" w:space="0" w:color="auto"/>
                          </w:divBdr>
                        </w:div>
                        <w:div w:id="1038579583">
                          <w:marLeft w:val="0"/>
                          <w:marRight w:val="0"/>
                          <w:marTop w:val="0"/>
                          <w:marBottom w:val="240"/>
                          <w:divBdr>
                            <w:top w:val="none" w:sz="0" w:space="0" w:color="auto"/>
                            <w:left w:val="none" w:sz="0" w:space="0" w:color="auto"/>
                            <w:bottom w:val="none" w:sz="0" w:space="0" w:color="auto"/>
                            <w:right w:val="none" w:sz="0" w:space="0" w:color="auto"/>
                          </w:divBdr>
                        </w:div>
                        <w:div w:id="2034724771">
                          <w:marLeft w:val="240"/>
                          <w:marRight w:val="0"/>
                          <w:marTop w:val="0"/>
                          <w:marBottom w:val="240"/>
                          <w:divBdr>
                            <w:top w:val="none" w:sz="0" w:space="0" w:color="auto"/>
                            <w:left w:val="none" w:sz="0" w:space="0" w:color="auto"/>
                            <w:bottom w:val="none" w:sz="0" w:space="0" w:color="auto"/>
                            <w:right w:val="none" w:sz="0" w:space="0" w:color="auto"/>
                          </w:divBdr>
                        </w:div>
                        <w:div w:id="1785684163">
                          <w:marLeft w:val="600"/>
                          <w:marRight w:val="0"/>
                          <w:marTop w:val="0"/>
                          <w:marBottom w:val="240"/>
                          <w:divBdr>
                            <w:top w:val="none" w:sz="0" w:space="0" w:color="auto"/>
                            <w:left w:val="none" w:sz="0" w:space="0" w:color="auto"/>
                            <w:bottom w:val="none" w:sz="0" w:space="0" w:color="auto"/>
                            <w:right w:val="none" w:sz="0" w:space="0" w:color="auto"/>
                          </w:divBdr>
                        </w:div>
                        <w:div w:id="1077284490">
                          <w:marLeft w:val="240"/>
                          <w:marRight w:val="0"/>
                          <w:marTop w:val="0"/>
                          <w:marBottom w:val="240"/>
                          <w:divBdr>
                            <w:top w:val="none" w:sz="0" w:space="0" w:color="auto"/>
                            <w:left w:val="none" w:sz="0" w:space="0" w:color="auto"/>
                            <w:bottom w:val="none" w:sz="0" w:space="0" w:color="auto"/>
                            <w:right w:val="none" w:sz="0" w:space="0" w:color="auto"/>
                          </w:divBdr>
                        </w:div>
                        <w:div w:id="1561285312">
                          <w:marLeft w:val="600"/>
                          <w:marRight w:val="0"/>
                          <w:marTop w:val="0"/>
                          <w:marBottom w:val="240"/>
                          <w:divBdr>
                            <w:top w:val="none" w:sz="0" w:space="0" w:color="auto"/>
                            <w:left w:val="none" w:sz="0" w:space="0" w:color="auto"/>
                            <w:bottom w:val="none" w:sz="0" w:space="0" w:color="auto"/>
                            <w:right w:val="none" w:sz="0" w:space="0" w:color="auto"/>
                          </w:divBdr>
                        </w:div>
                        <w:div w:id="1074206785">
                          <w:marLeft w:val="240"/>
                          <w:marRight w:val="0"/>
                          <w:marTop w:val="0"/>
                          <w:marBottom w:val="240"/>
                          <w:divBdr>
                            <w:top w:val="none" w:sz="0" w:space="0" w:color="auto"/>
                            <w:left w:val="none" w:sz="0" w:space="0" w:color="auto"/>
                            <w:bottom w:val="none" w:sz="0" w:space="0" w:color="auto"/>
                            <w:right w:val="none" w:sz="0" w:space="0" w:color="auto"/>
                          </w:divBdr>
                        </w:div>
                        <w:div w:id="1937977779">
                          <w:marLeft w:val="240"/>
                          <w:marRight w:val="0"/>
                          <w:marTop w:val="0"/>
                          <w:marBottom w:val="240"/>
                          <w:divBdr>
                            <w:top w:val="none" w:sz="0" w:space="0" w:color="auto"/>
                            <w:left w:val="none" w:sz="0" w:space="0" w:color="auto"/>
                            <w:bottom w:val="none" w:sz="0" w:space="0" w:color="auto"/>
                            <w:right w:val="none" w:sz="0" w:space="0" w:color="auto"/>
                          </w:divBdr>
                        </w:div>
                        <w:div w:id="1164080658">
                          <w:marLeft w:val="600"/>
                          <w:marRight w:val="0"/>
                          <w:marTop w:val="0"/>
                          <w:marBottom w:val="240"/>
                          <w:divBdr>
                            <w:top w:val="none" w:sz="0" w:space="0" w:color="auto"/>
                            <w:left w:val="none" w:sz="0" w:space="0" w:color="auto"/>
                            <w:bottom w:val="none" w:sz="0" w:space="0" w:color="auto"/>
                            <w:right w:val="none" w:sz="0" w:space="0" w:color="auto"/>
                          </w:divBdr>
                        </w:div>
                        <w:div w:id="1052191025">
                          <w:marLeft w:val="0"/>
                          <w:marRight w:val="0"/>
                          <w:marTop w:val="0"/>
                          <w:marBottom w:val="240"/>
                          <w:divBdr>
                            <w:top w:val="none" w:sz="0" w:space="0" w:color="auto"/>
                            <w:left w:val="none" w:sz="0" w:space="0" w:color="auto"/>
                            <w:bottom w:val="none" w:sz="0" w:space="0" w:color="auto"/>
                            <w:right w:val="none" w:sz="0" w:space="0" w:color="auto"/>
                          </w:divBdr>
                        </w:div>
                        <w:div w:id="1406687958">
                          <w:marLeft w:val="240"/>
                          <w:marRight w:val="0"/>
                          <w:marTop w:val="0"/>
                          <w:marBottom w:val="240"/>
                          <w:divBdr>
                            <w:top w:val="none" w:sz="0" w:space="0" w:color="auto"/>
                            <w:left w:val="none" w:sz="0" w:space="0" w:color="auto"/>
                            <w:bottom w:val="none" w:sz="0" w:space="0" w:color="auto"/>
                            <w:right w:val="none" w:sz="0" w:space="0" w:color="auto"/>
                          </w:divBdr>
                        </w:div>
                        <w:div w:id="1580870610">
                          <w:marLeft w:val="240"/>
                          <w:marRight w:val="0"/>
                          <w:marTop w:val="0"/>
                          <w:marBottom w:val="240"/>
                          <w:divBdr>
                            <w:top w:val="none" w:sz="0" w:space="0" w:color="auto"/>
                            <w:left w:val="none" w:sz="0" w:space="0" w:color="auto"/>
                            <w:bottom w:val="none" w:sz="0" w:space="0" w:color="auto"/>
                            <w:right w:val="none" w:sz="0" w:space="0" w:color="auto"/>
                          </w:divBdr>
                        </w:div>
                        <w:div w:id="948314359">
                          <w:marLeft w:val="240"/>
                          <w:marRight w:val="0"/>
                          <w:marTop w:val="0"/>
                          <w:marBottom w:val="240"/>
                          <w:divBdr>
                            <w:top w:val="none" w:sz="0" w:space="0" w:color="auto"/>
                            <w:left w:val="none" w:sz="0" w:space="0" w:color="auto"/>
                            <w:bottom w:val="none" w:sz="0" w:space="0" w:color="auto"/>
                            <w:right w:val="none" w:sz="0" w:space="0" w:color="auto"/>
                          </w:divBdr>
                        </w:div>
                        <w:div w:id="958025705">
                          <w:marLeft w:val="600"/>
                          <w:marRight w:val="0"/>
                          <w:marTop w:val="0"/>
                          <w:marBottom w:val="240"/>
                          <w:divBdr>
                            <w:top w:val="none" w:sz="0" w:space="0" w:color="auto"/>
                            <w:left w:val="none" w:sz="0" w:space="0" w:color="auto"/>
                            <w:bottom w:val="none" w:sz="0" w:space="0" w:color="auto"/>
                            <w:right w:val="none" w:sz="0" w:space="0" w:color="auto"/>
                          </w:divBdr>
                        </w:div>
                        <w:div w:id="1206409781">
                          <w:marLeft w:val="960"/>
                          <w:marRight w:val="0"/>
                          <w:marTop w:val="0"/>
                          <w:marBottom w:val="240"/>
                          <w:divBdr>
                            <w:top w:val="none" w:sz="0" w:space="0" w:color="auto"/>
                            <w:left w:val="none" w:sz="0" w:space="0" w:color="auto"/>
                            <w:bottom w:val="none" w:sz="0" w:space="0" w:color="auto"/>
                            <w:right w:val="none" w:sz="0" w:space="0" w:color="auto"/>
                          </w:divBdr>
                        </w:div>
                        <w:div w:id="1404449384">
                          <w:marLeft w:val="960"/>
                          <w:marRight w:val="0"/>
                          <w:marTop w:val="0"/>
                          <w:marBottom w:val="240"/>
                          <w:divBdr>
                            <w:top w:val="none" w:sz="0" w:space="0" w:color="auto"/>
                            <w:left w:val="none" w:sz="0" w:space="0" w:color="auto"/>
                            <w:bottom w:val="none" w:sz="0" w:space="0" w:color="auto"/>
                            <w:right w:val="none" w:sz="0" w:space="0" w:color="auto"/>
                          </w:divBdr>
                        </w:div>
                        <w:div w:id="1609581339">
                          <w:marLeft w:val="960"/>
                          <w:marRight w:val="0"/>
                          <w:marTop w:val="0"/>
                          <w:marBottom w:val="240"/>
                          <w:divBdr>
                            <w:top w:val="none" w:sz="0" w:space="0" w:color="auto"/>
                            <w:left w:val="none" w:sz="0" w:space="0" w:color="auto"/>
                            <w:bottom w:val="none" w:sz="0" w:space="0" w:color="auto"/>
                            <w:right w:val="none" w:sz="0" w:space="0" w:color="auto"/>
                          </w:divBdr>
                        </w:div>
                        <w:div w:id="156113019">
                          <w:marLeft w:val="600"/>
                          <w:marRight w:val="0"/>
                          <w:marTop w:val="0"/>
                          <w:marBottom w:val="240"/>
                          <w:divBdr>
                            <w:top w:val="none" w:sz="0" w:space="0" w:color="auto"/>
                            <w:left w:val="none" w:sz="0" w:space="0" w:color="auto"/>
                            <w:bottom w:val="none" w:sz="0" w:space="0" w:color="auto"/>
                            <w:right w:val="none" w:sz="0" w:space="0" w:color="auto"/>
                          </w:divBdr>
                        </w:div>
                        <w:div w:id="753668857">
                          <w:marLeft w:val="600"/>
                          <w:marRight w:val="0"/>
                          <w:marTop w:val="0"/>
                          <w:marBottom w:val="240"/>
                          <w:divBdr>
                            <w:top w:val="none" w:sz="0" w:space="0" w:color="auto"/>
                            <w:left w:val="none" w:sz="0" w:space="0" w:color="auto"/>
                            <w:bottom w:val="none" w:sz="0" w:space="0" w:color="auto"/>
                            <w:right w:val="none" w:sz="0" w:space="0" w:color="auto"/>
                          </w:divBdr>
                        </w:div>
                        <w:div w:id="1638531658">
                          <w:marLeft w:val="600"/>
                          <w:marRight w:val="0"/>
                          <w:marTop w:val="0"/>
                          <w:marBottom w:val="240"/>
                          <w:divBdr>
                            <w:top w:val="none" w:sz="0" w:space="0" w:color="auto"/>
                            <w:left w:val="none" w:sz="0" w:space="0" w:color="auto"/>
                            <w:bottom w:val="none" w:sz="0" w:space="0" w:color="auto"/>
                            <w:right w:val="none" w:sz="0" w:space="0" w:color="auto"/>
                          </w:divBdr>
                        </w:div>
                        <w:div w:id="1400789231">
                          <w:marLeft w:val="600"/>
                          <w:marRight w:val="0"/>
                          <w:marTop w:val="0"/>
                          <w:marBottom w:val="240"/>
                          <w:divBdr>
                            <w:top w:val="none" w:sz="0" w:space="0" w:color="auto"/>
                            <w:left w:val="none" w:sz="0" w:space="0" w:color="auto"/>
                            <w:bottom w:val="none" w:sz="0" w:space="0" w:color="auto"/>
                            <w:right w:val="none" w:sz="0" w:space="0" w:color="auto"/>
                          </w:divBdr>
                        </w:div>
                        <w:div w:id="1933734222">
                          <w:marLeft w:val="600"/>
                          <w:marRight w:val="0"/>
                          <w:marTop w:val="0"/>
                          <w:marBottom w:val="240"/>
                          <w:divBdr>
                            <w:top w:val="none" w:sz="0" w:space="0" w:color="auto"/>
                            <w:left w:val="none" w:sz="0" w:space="0" w:color="auto"/>
                            <w:bottom w:val="none" w:sz="0" w:space="0" w:color="auto"/>
                            <w:right w:val="none" w:sz="0" w:space="0" w:color="auto"/>
                          </w:divBdr>
                        </w:div>
                        <w:div w:id="1930850457">
                          <w:marLeft w:val="600"/>
                          <w:marRight w:val="0"/>
                          <w:marTop w:val="0"/>
                          <w:marBottom w:val="240"/>
                          <w:divBdr>
                            <w:top w:val="none" w:sz="0" w:space="0" w:color="auto"/>
                            <w:left w:val="none" w:sz="0" w:space="0" w:color="auto"/>
                            <w:bottom w:val="none" w:sz="0" w:space="0" w:color="auto"/>
                            <w:right w:val="none" w:sz="0" w:space="0" w:color="auto"/>
                          </w:divBdr>
                        </w:div>
                        <w:div w:id="912011464">
                          <w:marLeft w:val="600"/>
                          <w:marRight w:val="0"/>
                          <w:marTop w:val="0"/>
                          <w:marBottom w:val="240"/>
                          <w:divBdr>
                            <w:top w:val="none" w:sz="0" w:space="0" w:color="auto"/>
                            <w:left w:val="none" w:sz="0" w:space="0" w:color="auto"/>
                            <w:bottom w:val="none" w:sz="0" w:space="0" w:color="auto"/>
                            <w:right w:val="none" w:sz="0" w:space="0" w:color="auto"/>
                          </w:divBdr>
                        </w:div>
                        <w:div w:id="1925801284">
                          <w:marLeft w:val="240"/>
                          <w:marRight w:val="0"/>
                          <w:marTop w:val="0"/>
                          <w:marBottom w:val="240"/>
                          <w:divBdr>
                            <w:top w:val="none" w:sz="0" w:space="0" w:color="auto"/>
                            <w:left w:val="none" w:sz="0" w:space="0" w:color="auto"/>
                            <w:bottom w:val="none" w:sz="0" w:space="0" w:color="auto"/>
                            <w:right w:val="none" w:sz="0" w:space="0" w:color="auto"/>
                          </w:divBdr>
                        </w:div>
                        <w:div w:id="149105706">
                          <w:marLeft w:val="600"/>
                          <w:marRight w:val="0"/>
                          <w:marTop w:val="0"/>
                          <w:marBottom w:val="240"/>
                          <w:divBdr>
                            <w:top w:val="none" w:sz="0" w:space="0" w:color="auto"/>
                            <w:left w:val="none" w:sz="0" w:space="0" w:color="auto"/>
                            <w:bottom w:val="none" w:sz="0" w:space="0" w:color="auto"/>
                            <w:right w:val="none" w:sz="0" w:space="0" w:color="auto"/>
                          </w:divBdr>
                        </w:div>
                        <w:div w:id="1824664544">
                          <w:marLeft w:val="600"/>
                          <w:marRight w:val="0"/>
                          <w:marTop w:val="0"/>
                          <w:marBottom w:val="240"/>
                          <w:divBdr>
                            <w:top w:val="none" w:sz="0" w:space="0" w:color="auto"/>
                            <w:left w:val="none" w:sz="0" w:space="0" w:color="auto"/>
                            <w:bottom w:val="none" w:sz="0" w:space="0" w:color="auto"/>
                            <w:right w:val="none" w:sz="0" w:space="0" w:color="auto"/>
                          </w:divBdr>
                        </w:div>
                        <w:div w:id="1001812804">
                          <w:marLeft w:val="240"/>
                          <w:marRight w:val="0"/>
                          <w:marTop w:val="0"/>
                          <w:marBottom w:val="240"/>
                          <w:divBdr>
                            <w:top w:val="none" w:sz="0" w:space="0" w:color="auto"/>
                            <w:left w:val="none" w:sz="0" w:space="0" w:color="auto"/>
                            <w:bottom w:val="none" w:sz="0" w:space="0" w:color="auto"/>
                            <w:right w:val="none" w:sz="0" w:space="0" w:color="auto"/>
                          </w:divBdr>
                        </w:div>
                        <w:div w:id="451704419">
                          <w:marLeft w:val="240"/>
                          <w:marRight w:val="0"/>
                          <w:marTop w:val="0"/>
                          <w:marBottom w:val="240"/>
                          <w:divBdr>
                            <w:top w:val="none" w:sz="0" w:space="0" w:color="auto"/>
                            <w:left w:val="none" w:sz="0" w:space="0" w:color="auto"/>
                            <w:bottom w:val="none" w:sz="0" w:space="0" w:color="auto"/>
                            <w:right w:val="none" w:sz="0" w:space="0" w:color="auto"/>
                          </w:divBdr>
                        </w:div>
                        <w:div w:id="1508986233">
                          <w:marLeft w:val="600"/>
                          <w:marRight w:val="0"/>
                          <w:marTop w:val="0"/>
                          <w:marBottom w:val="240"/>
                          <w:divBdr>
                            <w:top w:val="none" w:sz="0" w:space="0" w:color="auto"/>
                            <w:left w:val="none" w:sz="0" w:space="0" w:color="auto"/>
                            <w:bottom w:val="none" w:sz="0" w:space="0" w:color="auto"/>
                            <w:right w:val="none" w:sz="0" w:space="0" w:color="auto"/>
                          </w:divBdr>
                        </w:div>
                        <w:div w:id="1231236923">
                          <w:marLeft w:val="600"/>
                          <w:marRight w:val="0"/>
                          <w:marTop w:val="0"/>
                          <w:marBottom w:val="240"/>
                          <w:divBdr>
                            <w:top w:val="none" w:sz="0" w:space="0" w:color="auto"/>
                            <w:left w:val="none" w:sz="0" w:space="0" w:color="auto"/>
                            <w:bottom w:val="none" w:sz="0" w:space="0" w:color="auto"/>
                            <w:right w:val="none" w:sz="0" w:space="0" w:color="auto"/>
                          </w:divBdr>
                        </w:div>
                        <w:div w:id="1918318523">
                          <w:marLeft w:val="600"/>
                          <w:marRight w:val="0"/>
                          <w:marTop w:val="0"/>
                          <w:marBottom w:val="240"/>
                          <w:divBdr>
                            <w:top w:val="none" w:sz="0" w:space="0" w:color="auto"/>
                            <w:left w:val="none" w:sz="0" w:space="0" w:color="auto"/>
                            <w:bottom w:val="none" w:sz="0" w:space="0" w:color="auto"/>
                            <w:right w:val="none" w:sz="0" w:space="0" w:color="auto"/>
                          </w:divBdr>
                        </w:div>
                        <w:div w:id="304118006">
                          <w:marLeft w:val="600"/>
                          <w:marRight w:val="0"/>
                          <w:marTop w:val="0"/>
                          <w:marBottom w:val="240"/>
                          <w:divBdr>
                            <w:top w:val="none" w:sz="0" w:space="0" w:color="auto"/>
                            <w:left w:val="none" w:sz="0" w:space="0" w:color="auto"/>
                            <w:bottom w:val="none" w:sz="0" w:space="0" w:color="auto"/>
                            <w:right w:val="none" w:sz="0" w:space="0" w:color="auto"/>
                          </w:divBdr>
                        </w:div>
                        <w:div w:id="373429643">
                          <w:marLeft w:val="600"/>
                          <w:marRight w:val="0"/>
                          <w:marTop w:val="0"/>
                          <w:marBottom w:val="240"/>
                          <w:divBdr>
                            <w:top w:val="none" w:sz="0" w:space="0" w:color="auto"/>
                            <w:left w:val="none" w:sz="0" w:space="0" w:color="auto"/>
                            <w:bottom w:val="none" w:sz="0" w:space="0" w:color="auto"/>
                            <w:right w:val="none" w:sz="0" w:space="0" w:color="auto"/>
                          </w:divBdr>
                        </w:div>
                        <w:div w:id="2037147601">
                          <w:marLeft w:val="600"/>
                          <w:marRight w:val="0"/>
                          <w:marTop w:val="0"/>
                          <w:marBottom w:val="240"/>
                          <w:divBdr>
                            <w:top w:val="none" w:sz="0" w:space="0" w:color="auto"/>
                            <w:left w:val="none" w:sz="0" w:space="0" w:color="auto"/>
                            <w:bottom w:val="none" w:sz="0" w:space="0" w:color="auto"/>
                            <w:right w:val="none" w:sz="0" w:space="0" w:color="auto"/>
                          </w:divBdr>
                        </w:div>
                        <w:div w:id="1512374844">
                          <w:marLeft w:val="600"/>
                          <w:marRight w:val="0"/>
                          <w:marTop w:val="0"/>
                          <w:marBottom w:val="240"/>
                          <w:divBdr>
                            <w:top w:val="none" w:sz="0" w:space="0" w:color="auto"/>
                            <w:left w:val="none" w:sz="0" w:space="0" w:color="auto"/>
                            <w:bottom w:val="none" w:sz="0" w:space="0" w:color="auto"/>
                            <w:right w:val="none" w:sz="0" w:space="0" w:color="auto"/>
                          </w:divBdr>
                        </w:div>
                        <w:div w:id="1265966932">
                          <w:marLeft w:val="600"/>
                          <w:marRight w:val="0"/>
                          <w:marTop w:val="0"/>
                          <w:marBottom w:val="240"/>
                          <w:divBdr>
                            <w:top w:val="none" w:sz="0" w:space="0" w:color="auto"/>
                            <w:left w:val="none" w:sz="0" w:space="0" w:color="auto"/>
                            <w:bottom w:val="none" w:sz="0" w:space="0" w:color="auto"/>
                            <w:right w:val="none" w:sz="0" w:space="0" w:color="auto"/>
                          </w:divBdr>
                        </w:div>
                        <w:div w:id="2091852023">
                          <w:marLeft w:val="600"/>
                          <w:marRight w:val="0"/>
                          <w:marTop w:val="0"/>
                          <w:marBottom w:val="240"/>
                          <w:divBdr>
                            <w:top w:val="none" w:sz="0" w:space="0" w:color="auto"/>
                            <w:left w:val="none" w:sz="0" w:space="0" w:color="auto"/>
                            <w:bottom w:val="none" w:sz="0" w:space="0" w:color="auto"/>
                            <w:right w:val="none" w:sz="0" w:space="0" w:color="auto"/>
                          </w:divBdr>
                        </w:div>
                        <w:div w:id="1198002967">
                          <w:marLeft w:val="960"/>
                          <w:marRight w:val="0"/>
                          <w:marTop w:val="0"/>
                          <w:marBottom w:val="240"/>
                          <w:divBdr>
                            <w:top w:val="none" w:sz="0" w:space="0" w:color="auto"/>
                            <w:left w:val="none" w:sz="0" w:space="0" w:color="auto"/>
                            <w:bottom w:val="none" w:sz="0" w:space="0" w:color="auto"/>
                            <w:right w:val="none" w:sz="0" w:space="0" w:color="auto"/>
                          </w:divBdr>
                        </w:div>
                        <w:div w:id="1514538848">
                          <w:marLeft w:val="960"/>
                          <w:marRight w:val="0"/>
                          <w:marTop w:val="0"/>
                          <w:marBottom w:val="240"/>
                          <w:divBdr>
                            <w:top w:val="none" w:sz="0" w:space="0" w:color="auto"/>
                            <w:left w:val="none" w:sz="0" w:space="0" w:color="auto"/>
                            <w:bottom w:val="none" w:sz="0" w:space="0" w:color="auto"/>
                            <w:right w:val="none" w:sz="0" w:space="0" w:color="auto"/>
                          </w:divBdr>
                        </w:div>
                        <w:div w:id="1835027974">
                          <w:marLeft w:val="960"/>
                          <w:marRight w:val="0"/>
                          <w:marTop w:val="0"/>
                          <w:marBottom w:val="240"/>
                          <w:divBdr>
                            <w:top w:val="none" w:sz="0" w:space="0" w:color="auto"/>
                            <w:left w:val="none" w:sz="0" w:space="0" w:color="auto"/>
                            <w:bottom w:val="none" w:sz="0" w:space="0" w:color="auto"/>
                            <w:right w:val="none" w:sz="0" w:space="0" w:color="auto"/>
                          </w:divBdr>
                        </w:div>
                        <w:div w:id="1353343724">
                          <w:marLeft w:val="960"/>
                          <w:marRight w:val="0"/>
                          <w:marTop w:val="0"/>
                          <w:marBottom w:val="240"/>
                          <w:divBdr>
                            <w:top w:val="none" w:sz="0" w:space="0" w:color="auto"/>
                            <w:left w:val="none" w:sz="0" w:space="0" w:color="auto"/>
                            <w:bottom w:val="none" w:sz="0" w:space="0" w:color="auto"/>
                            <w:right w:val="none" w:sz="0" w:space="0" w:color="auto"/>
                          </w:divBdr>
                        </w:div>
                        <w:div w:id="454448441">
                          <w:marLeft w:val="960"/>
                          <w:marRight w:val="0"/>
                          <w:marTop w:val="0"/>
                          <w:marBottom w:val="240"/>
                          <w:divBdr>
                            <w:top w:val="none" w:sz="0" w:space="0" w:color="auto"/>
                            <w:left w:val="none" w:sz="0" w:space="0" w:color="auto"/>
                            <w:bottom w:val="none" w:sz="0" w:space="0" w:color="auto"/>
                            <w:right w:val="none" w:sz="0" w:space="0" w:color="auto"/>
                          </w:divBdr>
                        </w:div>
                        <w:div w:id="254945175">
                          <w:marLeft w:val="960"/>
                          <w:marRight w:val="0"/>
                          <w:marTop w:val="0"/>
                          <w:marBottom w:val="240"/>
                          <w:divBdr>
                            <w:top w:val="none" w:sz="0" w:space="0" w:color="auto"/>
                            <w:left w:val="none" w:sz="0" w:space="0" w:color="auto"/>
                            <w:bottom w:val="none" w:sz="0" w:space="0" w:color="auto"/>
                            <w:right w:val="none" w:sz="0" w:space="0" w:color="auto"/>
                          </w:divBdr>
                        </w:div>
                        <w:div w:id="1553541977">
                          <w:marLeft w:val="960"/>
                          <w:marRight w:val="0"/>
                          <w:marTop w:val="0"/>
                          <w:marBottom w:val="240"/>
                          <w:divBdr>
                            <w:top w:val="none" w:sz="0" w:space="0" w:color="auto"/>
                            <w:left w:val="none" w:sz="0" w:space="0" w:color="auto"/>
                            <w:bottom w:val="none" w:sz="0" w:space="0" w:color="auto"/>
                            <w:right w:val="none" w:sz="0" w:space="0" w:color="auto"/>
                          </w:divBdr>
                        </w:div>
                        <w:div w:id="469714199">
                          <w:marLeft w:val="240"/>
                          <w:marRight w:val="0"/>
                          <w:marTop w:val="0"/>
                          <w:marBottom w:val="240"/>
                          <w:divBdr>
                            <w:top w:val="none" w:sz="0" w:space="0" w:color="auto"/>
                            <w:left w:val="none" w:sz="0" w:space="0" w:color="auto"/>
                            <w:bottom w:val="none" w:sz="0" w:space="0" w:color="auto"/>
                            <w:right w:val="none" w:sz="0" w:space="0" w:color="auto"/>
                          </w:divBdr>
                        </w:div>
                        <w:div w:id="246960891">
                          <w:marLeft w:val="240"/>
                          <w:marRight w:val="0"/>
                          <w:marTop w:val="0"/>
                          <w:marBottom w:val="240"/>
                          <w:divBdr>
                            <w:top w:val="none" w:sz="0" w:space="0" w:color="auto"/>
                            <w:left w:val="none" w:sz="0" w:space="0" w:color="auto"/>
                            <w:bottom w:val="none" w:sz="0" w:space="0" w:color="auto"/>
                            <w:right w:val="none" w:sz="0" w:space="0" w:color="auto"/>
                          </w:divBdr>
                        </w:div>
                        <w:div w:id="218518889">
                          <w:marLeft w:val="240"/>
                          <w:marRight w:val="0"/>
                          <w:marTop w:val="0"/>
                          <w:marBottom w:val="240"/>
                          <w:divBdr>
                            <w:top w:val="none" w:sz="0" w:space="0" w:color="auto"/>
                            <w:left w:val="none" w:sz="0" w:space="0" w:color="auto"/>
                            <w:bottom w:val="none" w:sz="0" w:space="0" w:color="auto"/>
                            <w:right w:val="none" w:sz="0" w:space="0" w:color="auto"/>
                          </w:divBdr>
                        </w:div>
                        <w:div w:id="743915311">
                          <w:marLeft w:val="240"/>
                          <w:marRight w:val="0"/>
                          <w:marTop w:val="0"/>
                          <w:marBottom w:val="240"/>
                          <w:divBdr>
                            <w:top w:val="none" w:sz="0" w:space="0" w:color="auto"/>
                            <w:left w:val="none" w:sz="0" w:space="0" w:color="auto"/>
                            <w:bottom w:val="none" w:sz="0" w:space="0" w:color="auto"/>
                            <w:right w:val="none" w:sz="0" w:space="0" w:color="auto"/>
                          </w:divBdr>
                        </w:div>
                        <w:div w:id="79186306">
                          <w:marLeft w:val="240"/>
                          <w:marRight w:val="0"/>
                          <w:marTop w:val="0"/>
                          <w:marBottom w:val="240"/>
                          <w:divBdr>
                            <w:top w:val="none" w:sz="0" w:space="0" w:color="auto"/>
                            <w:left w:val="none" w:sz="0" w:space="0" w:color="auto"/>
                            <w:bottom w:val="none" w:sz="0" w:space="0" w:color="auto"/>
                            <w:right w:val="none" w:sz="0" w:space="0" w:color="auto"/>
                          </w:divBdr>
                        </w:div>
                        <w:div w:id="298919734">
                          <w:marLeft w:val="0"/>
                          <w:marRight w:val="0"/>
                          <w:marTop w:val="0"/>
                          <w:marBottom w:val="240"/>
                          <w:divBdr>
                            <w:top w:val="none" w:sz="0" w:space="0" w:color="auto"/>
                            <w:left w:val="none" w:sz="0" w:space="0" w:color="auto"/>
                            <w:bottom w:val="none" w:sz="0" w:space="0" w:color="auto"/>
                            <w:right w:val="none" w:sz="0" w:space="0" w:color="auto"/>
                          </w:divBdr>
                        </w:div>
                        <w:div w:id="1653869776">
                          <w:marLeft w:val="240"/>
                          <w:marRight w:val="0"/>
                          <w:marTop w:val="0"/>
                          <w:marBottom w:val="240"/>
                          <w:divBdr>
                            <w:top w:val="none" w:sz="0" w:space="0" w:color="auto"/>
                            <w:left w:val="none" w:sz="0" w:space="0" w:color="auto"/>
                            <w:bottom w:val="none" w:sz="0" w:space="0" w:color="auto"/>
                            <w:right w:val="none" w:sz="0" w:space="0" w:color="auto"/>
                          </w:divBdr>
                        </w:div>
                        <w:div w:id="353767065">
                          <w:marLeft w:val="600"/>
                          <w:marRight w:val="0"/>
                          <w:marTop w:val="0"/>
                          <w:marBottom w:val="240"/>
                          <w:divBdr>
                            <w:top w:val="none" w:sz="0" w:space="0" w:color="auto"/>
                            <w:left w:val="none" w:sz="0" w:space="0" w:color="auto"/>
                            <w:bottom w:val="none" w:sz="0" w:space="0" w:color="auto"/>
                            <w:right w:val="none" w:sz="0" w:space="0" w:color="auto"/>
                          </w:divBdr>
                        </w:div>
                        <w:div w:id="314264011">
                          <w:marLeft w:val="600"/>
                          <w:marRight w:val="0"/>
                          <w:marTop w:val="0"/>
                          <w:marBottom w:val="240"/>
                          <w:divBdr>
                            <w:top w:val="none" w:sz="0" w:space="0" w:color="auto"/>
                            <w:left w:val="none" w:sz="0" w:space="0" w:color="auto"/>
                            <w:bottom w:val="none" w:sz="0" w:space="0" w:color="auto"/>
                            <w:right w:val="none" w:sz="0" w:space="0" w:color="auto"/>
                          </w:divBdr>
                        </w:div>
                        <w:div w:id="413165925">
                          <w:marLeft w:val="240"/>
                          <w:marRight w:val="0"/>
                          <w:marTop w:val="0"/>
                          <w:marBottom w:val="240"/>
                          <w:divBdr>
                            <w:top w:val="none" w:sz="0" w:space="0" w:color="auto"/>
                            <w:left w:val="none" w:sz="0" w:space="0" w:color="auto"/>
                            <w:bottom w:val="none" w:sz="0" w:space="0" w:color="auto"/>
                            <w:right w:val="none" w:sz="0" w:space="0" w:color="auto"/>
                          </w:divBdr>
                        </w:div>
                        <w:div w:id="1608080765">
                          <w:marLeft w:val="240"/>
                          <w:marRight w:val="0"/>
                          <w:marTop w:val="0"/>
                          <w:marBottom w:val="240"/>
                          <w:divBdr>
                            <w:top w:val="none" w:sz="0" w:space="0" w:color="auto"/>
                            <w:left w:val="none" w:sz="0" w:space="0" w:color="auto"/>
                            <w:bottom w:val="none" w:sz="0" w:space="0" w:color="auto"/>
                            <w:right w:val="none" w:sz="0" w:space="0" w:color="auto"/>
                          </w:divBdr>
                        </w:div>
                        <w:div w:id="810097937">
                          <w:marLeft w:val="240"/>
                          <w:marRight w:val="0"/>
                          <w:marTop w:val="0"/>
                          <w:marBottom w:val="240"/>
                          <w:divBdr>
                            <w:top w:val="none" w:sz="0" w:space="0" w:color="auto"/>
                            <w:left w:val="none" w:sz="0" w:space="0" w:color="auto"/>
                            <w:bottom w:val="none" w:sz="0" w:space="0" w:color="auto"/>
                            <w:right w:val="none" w:sz="0" w:space="0" w:color="auto"/>
                          </w:divBdr>
                        </w:div>
                        <w:div w:id="483474807">
                          <w:marLeft w:val="240"/>
                          <w:marRight w:val="0"/>
                          <w:marTop w:val="0"/>
                          <w:marBottom w:val="240"/>
                          <w:divBdr>
                            <w:top w:val="none" w:sz="0" w:space="0" w:color="auto"/>
                            <w:left w:val="none" w:sz="0" w:space="0" w:color="auto"/>
                            <w:bottom w:val="none" w:sz="0" w:space="0" w:color="auto"/>
                            <w:right w:val="none" w:sz="0" w:space="0" w:color="auto"/>
                          </w:divBdr>
                        </w:div>
                        <w:div w:id="708532490">
                          <w:marLeft w:val="240"/>
                          <w:marRight w:val="0"/>
                          <w:marTop w:val="0"/>
                          <w:marBottom w:val="240"/>
                          <w:divBdr>
                            <w:top w:val="none" w:sz="0" w:space="0" w:color="auto"/>
                            <w:left w:val="none" w:sz="0" w:space="0" w:color="auto"/>
                            <w:bottom w:val="none" w:sz="0" w:space="0" w:color="auto"/>
                            <w:right w:val="none" w:sz="0" w:space="0" w:color="auto"/>
                          </w:divBdr>
                        </w:div>
                        <w:div w:id="128138084">
                          <w:marLeft w:val="240"/>
                          <w:marRight w:val="0"/>
                          <w:marTop w:val="0"/>
                          <w:marBottom w:val="240"/>
                          <w:divBdr>
                            <w:top w:val="none" w:sz="0" w:space="0" w:color="auto"/>
                            <w:left w:val="none" w:sz="0" w:space="0" w:color="auto"/>
                            <w:bottom w:val="none" w:sz="0" w:space="0" w:color="auto"/>
                            <w:right w:val="none" w:sz="0" w:space="0" w:color="auto"/>
                          </w:divBdr>
                        </w:div>
                        <w:div w:id="1935507122">
                          <w:marLeft w:val="240"/>
                          <w:marRight w:val="0"/>
                          <w:marTop w:val="0"/>
                          <w:marBottom w:val="240"/>
                          <w:divBdr>
                            <w:top w:val="none" w:sz="0" w:space="0" w:color="auto"/>
                            <w:left w:val="none" w:sz="0" w:space="0" w:color="auto"/>
                            <w:bottom w:val="none" w:sz="0" w:space="0" w:color="auto"/>
                            <w:right w:val="none" w:sz="0" w:space="0" w:color="auto"/>
                          </w:divBdr>
                        </w:div>
                        <w:div w:id="223562477">
                          <w:marLeft w:val="0"/>
                          <w:marRight w:val="0"/>
                          <w:marTop w:val="0"/>
                          <w:marBottom w:val="240"/>
                          <w:divBdr>
                            <w:top w:val="none" w:sz="0" w:space="0" w:color="auto"/>
                            <w:left w:val="none" w:sz="0" w:space="0" w:color="auto"/>
                            <w:bottom w:val="none" w:sz="0" w:space="0" w:color="auto"/>
                            <w:right w:val="none" w:sz="0" w:space="0" w:color="auto"/>
                          </w:divBdr>
                        </w:div>
                        <w:div w:id="2108890439">
                          <w:marLeft w:val="600"/>
                          <w:marRight w:val="0"/>
                          <w:marTop w:val="0"/>
                          <w:marBottom w:val="240"/>
                          <w:divBdr>
                            <w:top w:val="none" w:sz="0" w:space="0" w:color="auto"/>
                            <w:left w:val="none" w:sz="0" w:space="0" w:color="auto"/>
                            <w:bottom w:val="none" w:sz="0" w:space="0" w:color="auto"/>
                            <w:right w:val="none" w:sz="0" w:space="0" w:color="auto"/>
                          </w:divBdr>
                        </w:div>
                        <w:div w:id="969433351">
                          <w:marLeft w:val="600"/>
                          <w:marRight w:val="0"/>
                          <w:marTop w:val="0"/>
                          <w:marBottom w:val="240"/>
                          <w:divBdr>
                            <w:top w:val="none" w:sz="0" w:space="0" w:color="auto"/>
                            <w:left w:val="none" w:sz="0" w:space="0" w:color="auto"/>
                            <w:bottom w:val="none" w:sz="0" w:space="0" w:color="auto"/>
                            <w:right w:val="none" w:sz="0" w:space="0" w:color="auto"/>
                          </w:divBdr>
                        </w:div>
                        <w:div w:id="1592275774">
                          <w:marLeft w:val="960"/>
                          <w:marRight w:val="0"/>
                          <w:marTop w:val="0"/>
                          <w:marBottom w:val="240"/>
                          <w:divBdr>
                            <w:top w:val="none" w:sz="0" w:space="0" w:color="auto"/>
                            <w:left w:val="none" w:sz="0" w:space="0" w:color="auto"/>
                            <w:bottom w:val="none" w:sz="0" w:space="0" w:color="auto"/>
                            <w:right w:val="none" w:sz="0" w:space="0" w:color="auto"/>
                          </w:divBdr>
                        </w:div>
                        <w:div w:id="1883663580">
                          <w:marLeft w:val="960"/>
                          <w:marRight w:val="0"/>
                          <w:marTop w:val="0"/>
                          <w:marBottom w:val="240"/>
                          <w:divBdr>
                            <w:top w:val="none" w:sz="0" w:space="0" w:color="auto"/>
                            <w:left w:val="none" w:sz="0" w:space="0" w:color="auto"/>
                            <w:bottom w:val="none" w:sz="0" w:space="0" w:color="auto"/>
                            <w:right w:val="none" w:sz="0" w:space="0" w:color="auto"/>
                          </w:divBdr>
                        </w:div>
                        <w:div w:id="1780905966">
                          <w:marLeft w:val="960"/>
                          <w:marRight w:val="0"/>
                          <w:marTop w:val="0"/>
                          <w:marBottom w:val="240"/>
                          <w:divBdr>
                            <w:top w:val="none" w:sz="0" w:space="0" w:color="auto"/>
                            <w:left w:val="none" w:sz="0" w:space="0" w:color="auto"/>
                            <w:bottom w:val="none" w:sz="0" w:space="0" w:color="auto"/>
                            <w:right w:val="none" w:sz="0" w:space="0" w:color="auto"/>
                          </w:divBdr>
                        </w:div>
                        <w:div w:id="18743384">
                          <w:marLeft w:val="960"/>
                          <w:marRight w:val="0"/>
                          <w:marTop w:val="0"/>
                          <w:marBottom w:val="240"/>
                          <w:divBdr>
                            <w:top w:val="none" w:sz="0" w:space="0" w:color="auto"/>
                            <w:left w:val="none" w:sz="0" w:space="0" w:color="auto"/>
                            <w:bottom w:val="none" w:sz="0" w:space="0" w:color="auto"/>
                            <w:right w:val="none" w:sz="0" w:space="0" w:color="auto"/>
                          </w:divBdr>
                        </w:div>
                        <w:div w:id="1121222398">
                          <w:marLeft w:val="960"/>
                          <w:marRight w:val="0"/>
                          <w:marTop w:val="0"/>
                          <w:marBottom w:val="240"/>
                          <w:divBdr>
                            <w:top w:val="none" w:sz="0" w:space="0" w:color="auto"/>
                            <w:left w:val="none" w:sz="0" w:space="0" w:color="auto"/>
                            <w:bottom w:val="none" w:sz="0" w:space="0" w:color="auto"/>
                            <w:right w:val="none" w:sz="0" w:space="0" w:color="auto"/>
                          </w:divBdr>
                        </w:div>
                        <w:div w:id="1922836258">
                          <w:marLeft w:val="240"/>
                          <w:marRight w:val="0"/>
                          <w:marTop w:val="0"/>
                          <w:marBottom w:val="240"/>
                          <w:divBdr>
                            <w:top w:val="none" w:sz="0" w:space="0" w:color="auto"/>
                            <w:left w:val="none" w:sz="0" w:space="0" w:color="auto"/>
                            <w:bottom w:val="none" w:sz="0" w:space="0" w:color="auto"/>
                            <w:right w:val="none" w:sz="0" w:space="0" w:color="auto"/>
                          </w:divBdr>
                        </w:div>
                        <w:div w:id="11448123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40500120">
          <w:marLeft w:val="0"/>
          <w:marRight w:val="0"/>
          <w:marTop w:val="0"/>
          <w:marBottom w:val="0"/>
          <w:divBdr>
            <w:top w:val="none" w:sz="0" w:space="0" w:color="auto"/>
            <w:left w:val="none" w:sz="0" w:space="0" w:color="auto"/>
            <w:bottom w:val="none" w:sz="0" w:space="0" w:color="auto"/>
            <w:right w:val="none" w:sz="0" w:space="0" w:color="auto"/>
          </w:divBdr>
          <w:divsChild>
            <w:div w:id="995766488">
              <w:marLeft w:val="0"/>
              <w:marRight w:val="0"/>
              <w:marTop w:val="0"/>
              <w:marBottom w:val="240"/>
              <w:divBdr>
                <w:top w:val="none" w:sz="0" w:space="0" w:color="auto"/>
                <w:left w:val="none" w:sz="0" w:space="0" w:color="auto"/>
                <w:bottom w:val="none" w:sz="0" w:space="0" w:color="auto"/>
                <w:right w:val="none" w:sz="0" w:space="0" w:color="auto"/>
              </w:divBdr>
            </w:div>
            <w:div w:id="1495757370">
              <w:marLeft w:val="0"/>
              <w:marRight w:val="0"/>
              <w:marTop w:val="0"/>
              <w:marBottom w:val="0"/>
              <w:divBdr>
                <w:top w:val="none" w:sz="0" w:space="0" w:color="auto"/>
                <w:left w:val="none" w:sz="0" w:space="0" w:color="auto"/>
                <w:bottom w:val="none" w:sz="0" w:space="0" w:color="auto"/>
                <w:right w:val="none" w:sz="0" w:space="0" w:color="auto"/>
              </w:divBdr>
              <w:divsChild>
                <w:div w:id="14431111">
                  <w:marLeft w:val="0"/>
                  <w:marRight w:val="0"/>
                  <w:marTop w:val="0"/>
                  <w:marBottom w:val="0"/>
                  <w:divBdr>
                    <w:top w:val="none" w:sz="0" w:space="0" w:color="auto"/>
                    <w:left w:val="none" w:sz="0" w:space="0" w:color="auto"/>
                    <w:bottom w:val="none" w:sz="0" w:space="0" w:color="auto"/>
                    <w:right w:val="none" w:sz="0" w:space="0" w:color="auto"/>
                  </w:divBdr>
                  <w:divsChild>
                    <w:div w:id="524442113">
                      <w:marLeft w:val="0"/>
                      <w:marRight w:val="0"/>
                      <w:marTop w:val="0"/>
                      <w:marBottom w:val="0"/>
                      <w:divBdr>
                        <w:top w:val="none" w:sz="0" w:space="0" w:color="auto"/>
                        <w:left w:val="none" w:sz="0" w:space="0" w:color="auto"/>
                        <w:bottom w:val="none" w:sz="0" w:space="0" w:color="auto"/>
                        <w:right w:val="none" w:sz="0" w:space="0" w:color="auto"/>
                      </w:divBdr>
                      <w:divsChild>
                        <w:div w:id="1773939881">
                          <w:marLeft w:val="0"/>
                          <w:marRight w:val="0"/>
                          <w:marTop w:val="0"/>
                          <w:marBottom w:val="240"/>
                          <w:divBdr>
                            <w:top w:val="none" w:sz="0" w:space="0" w:color="auto"/>
                            <w:left w:val="none" w:sz="0" w:space="0" w:color="auto"/>
                            <w:bottom w:val="none" w:sz="0" w:space="0" w:color="auto"/>
                            <w:right w:val="none" w:sz="0" w:space="0" w:color="auto"/>
                          </w:divBdr>
                        </w:div>
                        <w:div w:id="1811289612">
                          <w:marLeft w:val="0"/>
                          <w:marRight w:val="0"/>
                          <w:marTop w:val="0"/>
                          <w:marBottom w:val="240"/>
                          <w:divBdr>
                            <w:top w:val="none" w:sz="0" w:space="0" w:color="auto"/>
                            <w:left w:val="none" w:sz="0" w:space="0" w:color="auto"/>
                            <w:bottom w:val="none" w:sz="0" w:space="0" w:color="auto"/>
                            <w:right w:val="none" w:sz="0" w:space="0" w:color="auto"/>
                          </w:divBdr>
                        </w:div>
                        <w:div w:id="1771464533">
                          <w:marLeft w:val="0"/>
                          <w:marRight w:val="0"/>
                          <w:marTop w:val="0"/>
                          <w:marBottom w:val="240"/>
                          <w:divBdr>
                            <w:top w:val="none" w:sz="0" w:space="0" w:color="auto"/>
                            <w:left w:val="none" w:sz="0" w:space="0" w:color="auto"/>
                            <w:bottom w:val="none" w:sz="0" w:space="0" w:color="auto"/>
                            <w:right w:val="none" w:sz="0" w:space="0" w:color="auto"/>
                          </w:divBdr>
                        </w:div>
                        <w:div w:id="1128477803">
                          <w:marLeft w:val="0"/>
                          <w:marRight w:val="0"/>
                          <w:marTop w:val="0"/>
                          <w:marBottom w:val="240"/>
                          <w:divBdr>
                            <w:top w:val="none" w:sz="0" w:space="0" w:color="auto"/>
                            <w:left w:val="none" w:sz="0" w:space="0" w:color="auto"/>
                            <w:bottom w:val="none" w:sz="0" w:space="0" w:color="auto"/>
                            <w:right w:val="none" w:sz="0" w:space="0" w:color="auto"/>
                          </w:divBdr>
                        </w:div>
                        <w:div w:id="2043894689">
                          <w:marLeft w:val="0"/>
                          <w:marRight w:val="0"/>
                          <w:marTop w:val="0"/>
                          <w:marBottom w:val="240"/>
                          <w:divBdr>
                            <w:top w:val="none" w:sz="0" w:space="0" w:color="auto"/>
                            <w:left w:val="none" w:sz="0" w:space="0" w:color="auto"/>
                            <w:bottom w:val="none" w:sz="0" w:space="0" w:color="auto"/>
                            <w:right w:val="none" w:sz="0" w:space="0" w:color="auto"/>
                          </w:divBdr>
                        </w:div>
                        <w:div w:id="1706562158">
                          <w:marLeft w:val="0"/>
                          <w:marRight w:val="0"/>
                          <w:marTop w:val="0"/>
                          <w:marBottom w:val="240"/>
                          <w:divBdr>
                            <w:top w:val="none" w:sz="0" w:space="0" w:color="auto"/>
                            <w:left w:val="none" w:sz="0" w:space="0" w:color="auto"/>
                            <w:bottom w:val="none" w:sz="0" w:space="0" w:color="auto"/>
                            <w:right w:val="none" w:sz="0" w:space="0" w:color="auto"/>
                          </w:divBdr>
                        </w:div>
                        <w:div w:id="115492873">
                          <w:marLeft w:val="0"/>
                          <w:marRight w:val="0"/>
                          <w:marTop w:val="0"/>
                          <w:marBottom w:val="240"/>
                          <w:divBdr>
                            <w:top w:val="none" w:sz="0" w:space="0" w:color="auto"/>
                            <w:left w:val="none" w:sz="0" w:space="0" w:color="auto"/>
                            <w:bottom w:val="none" w:sz="0" w:space="0" w:color="auto"/>
                            <w:right w:val="none" w:sz="0" w:space="0" w:color="auto"/>
                          </w:divBdr>
                        </w:div>
                        <w:div w:id="195896806">
                          <w:marLeft w:val="0"/>
                          <w:marRight w:val="0"/>
                          <w:marTop w:val="0"/>
                          <w:marBottom w:val="240"/>
                          <w:divBdr>
                            <w:top w:val="none" w:sz="0" w:space="0" w:color="auto"/>
                            <w:left w:val="none" w:sz="0" w:space="0" w:color="auto"/>
                            <w:bottom w:val="none" w:sz="0" w:space="0" w:color="auto"/>
                            <w:right w:val="none" w:sz="0" w:space="0" w:color="auto"/>
                          </w:divBdr>
                        </w:div>
                        <w:div w:id="2004697784">
                          <w:marLeft w:val="0"/>
                          <w:marRight w:val="0"/>
                          <w:marTop w:val="0"/>
                          <w:marBottom w:val="240"/>
                          <w:divBdr>
                            <w:top w:val="none" w:sz="0" w:space="0" w:color="auto"/>
                            <w:left w:val="none" w:sz="0" w:space="0" w:color="auto"/>
                            <w:bottom w:val="none" w:sz="0" w:space="0" w:color="auto"/>
                            <w:right w:val="none" w:sz="0" w:space="0" w:color="auto"/>
                          </w:divBdr>
                        </w:div>
                        <w:div w:id="787818853">
                          <w:marLeft w:val="0"/>
                          <w:marRight w:val="0"/>
                          <w:marTop w:val="0"/>
                          <w:marBottom w:val="240"/>
                          <w:divBdr>
                            <w:top w:val="none" w:sz="0" w:space="0" w:color="auto"/>
                            <w:left w:val="none" w:sz="0" w:space="0" w:color="auto"/>
                            <w:bottom w:val="none" w:sz="0" w:space="0" w:color="auto"/>
                            <w:right w:val="none" w:sz="0" w:space="0" w:color="auto"/>
                          </w:divBdr>
                        </w:div>
                        <w:div w:id="591469796">
                          <w:marLeft w:val="0"/>
                          <w:marRight w:val="0"/>
                          <w:marTop w:val="0"/>
                          <w:marBottom w:val="240"/>
                          <w:divBdr>
                            <w:top w:val="none" w:sz="0" w:space="0" w:color="auto"/>
                            <w:left w:val="none" w:sz="0" w:space="0" w:color="auto"/>
                            <w:bottom w:val="none" w:sz="0" w:space="0" w:color="auto"/>
                            <w:right w:val="none" w:sz="0" w:space="0" w:color="auto"/>
                          </w:divBdr>
                        </w:div>
                        <w:div w:id="2015061181">
                          <w:marLeft w:val="0"/>
                          <w:marRight w:val="0"/>
                          <w:marTop w:val="0"/>
                          <w:marBottom w:val="240"/>
                          <w:divBdr>
                            <w:top w:val="none" w:sz="0" w:space="0" w:color="auto"/>
                            <w:left w:val="none" w:sz="0" w:space="0" w:color="auto"/>
                            <w:bottom w:val="none" w:sz="0" w:space="0" w:color="auto"/>
                            <w:right w:val="none" w:sz="0" w:space="0" w:color="auto"/>
                          </w:divBdr>
                        </w:div>
                        <w:div w:id="1534922685">
                          <w:marLeft w:val="0"/>
                          <w:marRight w:val="0"/>
                          <w:marTop w:val="0"/>
                          <w:marBottom w:val="240"/>
                          <w:divBdr>
                            <w:top w:val="none" w:sz="0" w:space="0" w:color="auto"/>
                            <w:left w:val="none" w:sz="0" w:space="0" w:color="auto"/>
                            <w:bottom w:val="none" w:sz="0" w:space="0" w:color="auto"/>
                            <w:right w:val="none" w:sz="0" w:space="0" w:color="auto"/>
                          </w:divBdr>
                        </w:div>
                        <w:div w:id="1215584819">
                          <w:marLeft w:val="600"/>
                          <w:marRight w:val="0"/>
                          <w:marTop w:val="0"/>
                          <w:marBottom w:val="240"/>
                          <w:divBdr>
                            <w:top w:val="none" w:sz="0" w:space="0" w:color="auto"/>
                            <w:left w:val="none" w:sz="0" w:space="0" w:color="auto"/>
                            <w:bottom w:val="none" w:sz="0" w:space="0" w:color="auto"/>
                            <w:right w:val="none" w:sz="0" w:space="0" w:color="auto"/>
                          </w:divBdr>
                        </w:div>
                        <w:div w:id="1846892741">
                          <w:marLeft w:val="600"/>
                          <w:marRight w:val="0"/>
                          <w:marTop w:val="0"/>
                          <w:marBottom w:val="240"/>
                          <w:divBdr>
                            <w:top w:val="none" w:sz="0" w:space="0" w:color="auto"/>
                            <w:left w:val="none" w:sz="0" w:space="0" w:color="auto"/>
                            <w:bottom w:val="none" w:sz="0" w:space="0" w:color="auto"/>
                            <w:right w:val="none" w:sz="0" w:space="0" w:color="auto"/>
                          </w:divBdr>
                        </w:div>
                        <w:div w:id="313221567">
                          <w:marLeft w:val="960"/>
                          <w:marRight w:val="0"/>
                          <w:marTop w:val="0"/>
                          <w:marBottom w:val="240"/>
                          <w:divBdr>
                            <w:top w:val="none" w:sz="0" w:space="0" w:color="auto"/>
                            <w:left w:val="none" w:sz="0" w:space="0" w:color="auto"/>
                            <w:bottom w:val="none" w:sz="0" w:space="0" w:color="auto"/>
                            <w:right w:val="none" w:sz="0" w:space="0" w:color="auto"/>
                          </w:divBdr>
                        </w:div>
                        <w:div w:id="189800019">
                          <w:marLeft w:val="960"/>
                          <w:marRight w:val="0"/>
                          <w:marTop w:val="0"/>
                          <w:marBottom w:val="240"/>
                          <w:divBdr>
                            <w:top w:val="none" w:sz="0" w:space="0" w:color="auto"/>
                            <w:left w:val="none" w:sz="0" w:space="0" w:color="auto"/>
                            <w:bottom w:val="none" w:sz="0" w:space="0" w:color="auto"/>
                            <w:right w:val="none" w:sz="0" w:space="0" w:color="auto"/>
                          </w:divBdr>
                        </w:div>
                        <w:div w:id="1689595878">
                          <w:marLeft w:val="960"/>
                          <w:marRight w:val="0"/>
                          <w:marTop w:val="0"/>
                          <w:marBottom w:val="240"/>
                          <w:divBdr>
                            <w:top w:val="none" w:sz="0" w:space="0" w:color="auto"/>
                            <w:left w:val="none" w:sz="0" w:space="0" w:color="auto"/>
                            <w:bottom w:val="none" w:sz="0" w:space="0" w:color="auto"/>
                            <w:right w:val="none" w:sz="0" w:space="0" w:color="auto"/>
                          </w:divBdr>
                        </w:div>
                        <w:div w:id="362555699">
                          <w:marLeft w:val="240"/>
                          <w:marRight w:val="0"/>
                          <w:marTop w:val="0"/>
                          <w:marBottom w:val="240"/>
                          <w:divBdr>
                            <w:top w:val="none" w:sz="0" w:space="0" w:color="auto"/>
                            <w:left w:val="none" w:sz="0" w:space="0" w:color="auto"/>
                            <w:bottom w:val="none" w:sz="0" w:space="0" w:color="auto"/>
                            <w:right w:val="none" w:sz="0" w:space="0" w:color="auto"/>
                          </w:divBdr>
                        </w:div>
                        <w:div w:id="454328269">
                          <w:marLeft w:val="240"/>
                          <w:marRight w:val="0"/>
                          <w:marTop w:val="0"/>
                          <w:marBottom w:val="240"/>
                          <w:divBdr>
                            <w:top w:val="none" w:sz="0" w:space="0" w:color="auto"/>
                            <w:left w:val="none" w:sz="0" w:space="0" w:color="auto"/>
                            <w:bottom w:val="none" w:sz="0" w:space="0" w:color="auto"/>
                            <w:right w:val="none" w:sz="0" w:space="0" w:color="auto"/>
                          </w:divBdr>
                        </w:div>
                        <w:div w:id="305550875">
                          <w:marLeft w:val="240"/>
                          <w:marRight w:val="0"/>
                          <w:marTop w:val="0"/>
                          <w:marBottom w:val="240"/>
                          <w:divBdr>
                            <w:top w:val="none" w:sz="0" w:space="0" w:color="auto"/>
                            <w:left w:val="none" w:sz="0" w:space="0" w:color="auto"/>
                            <w:bottom w:val="none" w:sz="0" w:space="0" w:color="auto"/>
                            <w:right w:val="none" w:sz="0" w:space="0" w:color="auto"/>
                          </w:divBdr>
                        </w:div>
                        <w:div w:id="1604529770">
                          <w:marLeft w:val="0"/>
                          <w:marRight w:val="0"/>
                          <w:marTop w:val="0"/>
                          <w:marBottom w:val="240"/>
                          <w:divBdr>
                            <w:top w:val="none" w:sz="0" w:space="0" w:color="auto"/>
                            <w:left w:val="none" w:sz="0" w:space="0" w:color="auto"/>
                            <w:bottom w:val="none" w:sz="0" w:space="0" w:color="auto"/>
                            <w:right w:val="none" w:sz="0" w:space="0" w:color="auto"/>
                          </w:divBdr>
                        </w:div>
                        <w:div w:id="905065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0210356">
          <w:marLeft w:val="0"/>
          <w:marRight w:val="0"/>
          <w:marTop w:val="0"/>
          <w:marBottom w:val="0"/>
          <w:divBdr>
            <w:top w:val="none" w:sz="0" w:space="0" w:color="auto"/>
            <w:left w:val="none" w:sz="0" w:space="0" w:color="auto"/>
            <w:bottom w:val="none" w:sz="0" w:space="0" w:color="auto"/>
            <w:right w:val="none" w:sz="0" w:space="0" w:color="auto"/>
          </w:divBdr>
          <w:divsChild>
            <w:div w:id="594094166">
              <w:marLeft w:val="0"/>
              <w:marRight w:val="0"/>
              <w:marTop w:val="0"/>
              <w:marBottom w:val="240"/>
              <w:divBdr>
                <w:top w:val="none" w:sz="0" w:space="0" w:color="auto"/>
                <w:left w:val="none" w:sz="0" w:space="0" w:color="auto"/>
                <w:bottom w:val="none" w:sz="0" w:space="0" w:color="auto"/>
                <w:right w:val="none" w:sz="0" w:space="0" w:color="auto"/>
              </w:divBdr>
            </w:div>
            <w:div w:id="1484810522">
              <w:marLeft w:val="0"/>
              <w:marRight w:val="0"/>
              <w:marTop w:val="0"/>
              <w:marBottom w:val="0"/>
              <w:divBdr>
                <w:top w:val="none" w:sz="0" w:space="0" w:color="auto"/>
                <w:left w:val="none" w:sz="0" w:space="0" w:color="auto"/>
                <w:bottom w:val="none" w:sz="0" w:space="0" w:color="auto"/>
                <w:right w:val="none" w:sz="0" w:space="0" w:color="auto"/>
              </w:divBdr>
              <w:divsChild>
                <w:div w:id="2040813490">
                  <w:marLeft w:val="0"/>
                  <w:marRight w:val="0"/>
                  <w:marTop w:val="0"/>
                  <w:marBottom w:val="0"/>
                  <w:divBdr>
                    <w:top w:val="none" w:sz="0" w:space="0" w:color="auto"/>
                    <w:left w:val="none" w:sz="0" w:space="0" w:color="auto"/>
                    <w:bottom w:val="none" w:sz="0" w:space="0" w:color="auto"/>
                    <w:right w:val="none" w:sz="0" w:space="0" w:color="auto"/>
                  </w:divBdr>
                  <w:divsChild>
                    <w:div w:id="1085153222">
                      <w:marLeft w:val="0"/>
                      <w:marRight w:val="0"/>
                      <w:marTop w:val="0"/>
                      <w:marBottom w:val="0"/>
                      <w:divBdr>
                        <w:top w:val="none" w:sz="0" w:space="0" w:color="auto"/>
                        <w:left w:val="none" w:sz="0" w:space="0" w:color="auto"/>
                        <w:bottom w:val="none" w:sz="0" w:space="0" w:color="auto"/>
                        <w:right w:val="none" w:sz="0" w:space="0" w:color="auto"/>
                      </w:divBdr>
                      <w:divsChild>
                        <w:div w:id="1873034236">
                          <w:marLeft w:val="0"/>
                          <w:marRight w:val="0"/>
                          <w:marTop w:val="0"/>
                          <w:marBottom w:val="240"/>
                          <w:divBdr>
                            <w:top w:val="none" w:sz="0" w:space="0" w:color="auto"/>
                            <w:left w:val="none" w:sz="0" w:space="0" w:color="auto"/>
                            <w:bottom w:val="none" w:sz="0" w:space="0" w:color="auto"/>
                            <w:right w:val="none" w:sz="0" w:space="0" w:color="auto"/>
                          </w:divBdr>
                        </w:div>
                        <w:div w:id="1243414726">
                          <w:marLeft w:val="0"/>
                          <w:marRight w:val="0"/>
                          <w:marTop w:val="0"/>
                          <w:marBottom w:val="240"/>
                          <w:divBdr>
                            <w:top w:val="none" w:sz="0" w:space="0" w:color="auto"/>
                            <w:left w:val="none" w:sz="0" w:space="0" w:color="auto"/>
                            <w:bottom w:val="none" w:sz="0" w:space="0" w:color="auto"/>
                            <w:right w:val="none" w:sz="0" w:space="0" w:color="auto"/>
                          </w:divBdr>
                        </w:div>
                        <w:div w:id="1034883788">
                          <w:marLeft w:val="0"/>
                          <w:marRight w:val="0"/>
                          <w:marTop w:val="0"/>
                          <w:marBottom w:val="240"/>
                          <w:divBdr>
                            <w:top w:val="none" w:sz="0" w:space="0" w:color="auto"/>
                            <w:left w:val="none" w:sz="0" w:space="0" w:color="auto"/>
                            <w:bottom w:val="none" w:sz="0" w:space="0" w:color="auto"/>
                            <w:right w:val="none" w:sz="0" w:space="0" w:color="auto"/>
                          </w:divBdr>
                        </w:div>
                        <w:div w:id="783308821">
                          <w:marLeft w:val="0"/>
                          <w:marRight w:val="0"/>
                          <w:marTop w:val="0"/>
                          <w:marBottom w:val="240"/>
                          <w:divBdr>
                            <w:top w:val="none" w:sz="0" w:space="0" w:color="auto"/>
                            <w:left w:val="none" w:sz="0" w:space="0" w:color="auto"/>
                            <w:bottom w:val="none" w:sz="0" w:space="0" w:color="auto"/>
                            <w:right w:val="none" w:sz="0" w:space="0" w:color="auto"/>
                          </w:divBdr>
                        </w:div>
                        <w:div w:id="1216548953">
                          <w:marLeft w:val="0"/>
                          <w:marRight w:val="0"/>
                          <w:marTop w:val="0"/>
                          <w:marBottom w:val="240"/>
                          <w:divBdr>
                            <w:top w:val="none" w:sz="0" w:space="0" w:color="auto"/>
                            <w:left w:val="none" w:sz="0" w:space="0" w:color="auto"/>
                            <w:bottom w:val="none" w:sz="0" w:space="0" w:color="auto"/>
                            <w:right w:val="none" w:sz="0" w:space="0" w:color="auto"/>
                          </w:divBdr>
                        </w:div>
                        <w:div w:id="976253600">
                          <w:marLeft w:val="0"/>
                          <w:marRight w:val="0"/>
                          <w:marTop w:val="0"/>
                          <w:marBottom w:val="240"/>
                          <w:divBdr>
                            <w:top w:val="none" w:sz="0" w:space="0" w:color="auto"/>
                            <w:left w:val="none" w:sz="0" w:space="0" w:color="auto"/>
                            <w:bottom w:val="none" w:sz="0" w:space="0" w:color="auto"/>
                            <w:right w:val="none" w:sz="0" w:space="0" w:color="auto"/>
                          </w:divBdr>
                        </w:div>
                        <w:div w:id="221185176">
                          <w:marLeft w:val="0"/>
                          <w:marRight w:val="0"/>
                          <w:marTop w:val="0"/>
                          <w:marBottom w:val="240"/>
                          <w:divBdr>
                            <w:top w:val="none" w:sz="0" w:space="0" w:color="auto"/>
                            <w:left w:val="none" w:sz="0" w:space="0" w:color="auto"/>
                            <w:bottom w:val="none" w:sz="0" w:space="0" w:color="auto"/>
                            <w:right w:val="none" w:sz="0" w:space="0" w:color="auto"/>
                          </w:divBdr>
                        </w:div>
                        <w:div w:id="1211461064">
                          <w:marLeft w:val="0"/>
                          <w:marRight w:val="0"/>
                          <w:marTop w:val="0"/>
                          <w:marBottom w:val="240"/>
                          <w:divBdr>
                            <w:top w:val="none" w:sz="0" w:space="0" w:color="auto"/>
                            <w:left w:val="none" w:sz="0" w:space="0" w:color="auto"/>
                            <w:bottom w:val="none" w:sz="0" w:space="0" w:color="auto"/>
                            <w:right w:val="none" w:sz="0" w:space="0" w:color="auto"/>
                          </w:divBdr>
                        </w:div>
                        <w:div w:id="901328552">
                          <w:marLeft w:val="0"/>
                          <w:marRight w:val="0"/>
                          <w:marTop w:val="0"/>
                          <w:marBottom w:val="240"/>
                          <w:divBdr>
                            <w:top w:val="none" w:sz="0" w:space="0" w:color="auto"/>
                            <w:left w:val="none" w:sz="0" w:space="0" w:color="auto"/>
                            <w:bottom w:val="none" w:sz="0" w:space="0" w:color="auto"/>
                            <w:right w:val="none" w:sz="0" w:space="0" w:color="auto"/>
                          </w:divBdr>
                        </w:div>
                        <w:div w:id="127432543">
                          <w:marLeft w:val="0"/>
                          <w:marRight w:val="0"/>
                          <w:marTop w:val="0"/>
                          <w:marBottom w:val="240"/>
                          <w:divBdr>
                            <w:top w:val="none" w:sz="0" w:space="0" w:color="auto"/>
                            <w:left w:val="none" w:sz="0" w:space="0" w:color="auto"/>
                            <w:bottom w:val="none" w:sz="0" w:space="0" w:color="auto"/>
                            <w:right w:val="none" w:sz="0" w:space="0" w:color="auto"/>
                          </w:divBdr>
                        </w:div>
                        <w:div w:id="623387057">
                          <w:marLeft w:val="0"/>
                          <w:marRight w:val="0"/>
                          <w:marTop w:val="0"/>
                          <w:marBottom w:val="240"/>
                          <w:divBdr>
                            <w:top w:val="none" w:sz="0" w:space="0" w:color="auto"/>
                            <w:left w:val="none" w:sz="0" w:space="0" w:color="auto"/>
                            <w:bottom w:val="none" w:sz="0" w:space="0" w:color="auto"/>
                            <w:right w:val="none" w:sz="0" w:space="0" w:color="auto"/>
                          </w:divBdr>
                        </w:div>
                        <w:div w:id="322860980">
                          <w:marLeft w:val="0"/>
                          <w:marRight w:val="0"/>
                          <w:marTop w:val="0"/>
                          <w:marBottom w:val="240"/>
                          <w:divBdr>
                            <w:top w:val="none" w:sz="0" w:space="0" w:color="auto"/>
                            <w:left w:val="none" w:sz="0" w:space="0" w:color="auto"/>
                            <w:bottom w:val="none" w:sz="0" w:space="0" w:color="auto"/>
                            <w:right w:val="none" w:sz="0" w:space="0" w:color="auto"/>
                          </w:divBdr>
                        </w:div>
                        <w:div w:id="1350840419">
                          <w:marLeft w:val="0"/>
                          <w:marRight w:val="0"/>
                          <w:marTop w:val="0"/>
                          <w:marBottom w:val="240"/>
                          <w:divBdr>
                            <w:top w:val="none" w:sz="0" w:space="0" w:color="auto"/>
                            <w:left w:val="none" w:sz="0" w:space="0" w:color="auto"/>
                            <w:bottom w:val="none" w:sz="0" w:space="0" w:color="auto"/>
                            <w:right w:val="none" w:sz="0" w:space="0" w:color="auto"/>
                          </w:divBdr>
                        </w:div>
                        <w:div w:id="1355695465">
                          <w:marLeft w:val="600"/>
                          <w:marRight w:val="0"/>
                          <w:marTop w:val="0"/>
                          <w:marBottom w:val="240"/>
                          <w:divBdr>
                            <w:top w:val="none" w:sz="0" w:space="0" w:color="auto"/>
                            <w:left w:val="none" w:sz="0" w:space="0" w:color="auto"/>
                            <w:bottom w:val="none" w:sz="0" w:space="0" w:color="auto"/>
                            <w:right w:val="none" w:sz="0" w:space="0" w:color="auto"/>
                          </w:divBdr>
                        </w:div>
                        <w:div w:id="1709719616">
                          <w:marLeft w:val="600"/>
                          <w:marRight w:val="0"/>
                          <w:marTop w:val="0"/>
                          <w:marBottom w:val="240"/>
                          <w:divBdr>
                            <w:top w:val="none" w:sz="0" w:space="0" w:color="auto"/>
                            <w:left w:val="none" w:sz="0" w:space="0" w:color="auto"/>
                            <w:bottom w:val="none" w:sz="0" w:space="0" w:color="auto"/>
                            <w:right w:val="none" w:sz="0" w:space="0" w:color="auto"/>
                          </w:divBdr>
                        </w:div>
                        <w:div w:id="1766534301">
                          <w:marLeft w:val="960"/>
                          <w:marRight w:val="0"/>
                          <w:marTop w:val="0"/>
                          <w:marBottom w:val="240"/>
                          <w:divBdr>
                            <w:top w:val="none" w:sz="0" w:space="0" w:color="auto"/>
                            <w:left w:val="none" w:sz="0" w:space="0" w:color="auto"/>
                            <w:bottom w:val="none" w:sz="0" w:space="0" w:color="auto"/>
                            <w:right w:val="none" w:sz="0" w:space="0" w:color="auto"/>
                          </w:divBdr>
                        </w:div>
                        <w:div w:id="668367862">
                          <w:marLeft w:val="960"/>
                          <w:marRight w:val="0"/>
                          <w:marTop w:val="0"/>
                          <w:marBottom w:val="240"/>
                          <w:divBdr>
                            <w:top w:val="none" w:sz="0" w:space="0" w:color="auto"/>
                            <w:left w:val="none" w:sz="0" w:space="0" w:color="auto"/>
                            <w:bottom w:val="none" w:sz="0" w:space="0" w:color="auto"/>
                            <w:right w:val="none" w:sz="0" w:space="0" w:color="auto"/>
                          </w:divBdr>
                        </w:div>
                        <w:div w:id="839153475">
                          <w:marLeft w:val="960"/>
                          <w:marRight w:val="0"/>
                          <w:marTop w:val="0"/>
                          <w:marBottom w:val="240"/>
                          <w:divBdr>
                            <w:top w:val="none" w:sz="0" w:space="0" w:color="auto"/>
                            <w:left w:val="none" w:sz="0" w:space="0" w:color="auto"/>
                            <w:bottom w:val="none" w:sz="0" w:space="0" w:color="auto"/>
                            <w:right w:val="none" w:sz="0" w:space="0" w:color="auto"/>
                          </w:divBdr>
                        </w:div>
                        <w:div w:id="1616671909">
                          <w:marLeft w:val="240"/>
                          <w:marRight w:val="0"/>
                          <w:marTop w:val="0"/>
                          <w:marBottom w:val="240"/>
                          <w:divBdr>
                            <w:top w:val="none" w:sz="0" w:space="0" w:color="auto"/>
                            <w:left w:val="none" w:sz="0" w:space="0" w:color="auto"/>
                            <w:bottom w:val="none" w:sz="0" w:space="0" w:color="auto"/>
                            <w:right w:val="none" w:sz="0" w:space="0" w:color="auto"/>
                          </w:divBdr>
                        </w:div>
                        <w:div w:id="448162563">
                          <w:marLeft w:val="240"/>
                          <w:marRight w:val="0"/>
                          <w:marTop w:val="0"/>
                          <w:marBottom w:val="240"/>
                          <w:divBdr>
                            <w:top w:val="none" w:sz="0" w:space="0" w:color="auto"/>
                            <w:left w:val="none" w:sz="0" w:space="0" w:color="auto"/>
                            <w:bottom w:val="none" w:sz="0" w:space="0" w:color="auto"/>
                            <w:right w:val="none" w:sz="0" w:space="0" w:color="auto"/>
                          </w:divBdr>
                        </w:div>
                        <w:div w:id="1750035896">
                          <w:marLeft w:val="240"/>
                          <w:marRight w:val="0"/>
                          <w:marTop w:val="0"/>
                          <w:marBottom w:val="240"/>
                          <w:divBdr>
                            <w:top w:val="none" w:sz="0" w:space="0" w:color="auto"/>
                            <w:left w:val="none" w:sz="0" w:space="0" w:color="auto"/>
                            <w:bottom w:val="none" w:sz="0" w:space="0" w:color="auto"/>
                            <w:right w:val="none" w:sz="0" w:space="0" w:color="auto"/>
                          </w:divBdr>
                        </w:div>
                        <w:div w:id="1161458194">
                          <w:marLeft w:val="0"/>
                          <w:marRight w:val="0"/>
                          <w:marTop w:val="0"/>
                          <w:marBottom w:val="240"/>
                          <w:divBdr>
                            <w:top w:val="none" w:sz="0" w:space="0" w:color="auto"/>
                            <w:left w:val="none" w:sz="0" w:space="0" w:color="auto"/>
                            <w:bottom w:val="none" w:sz="0" w:space="0" w:color="auto"/>
                            <w:right w:val="none" w:sz="0" w:space="0" w:color="auto"/>
                          </w:divBdr>
                        </w:div>
                        <w:div w:id="1444836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5092024">
          <w:marLeft w:val="0"/>
          <w:marRight w:val="0"/>
          <w:marTop w:val="0"/>
          <w:marBottom w:val="0"/>
          <w:divBdr>
            <w:top w:val="none" w:sz="0" w:space="0" w:color="auto"/>
            <w:left w:val="none" w:sz="0" w:space="0" w:color="auto"/>
            <w:bottom w:val="none" w:sz="0" w:space="0" w:color="auto"/>
            <w:right w:val="none" w:sz="0" w:space="0" w:color="auto"/>
          </w:divBdr>
          <w:divsChild>
            <w:div w:id="163515684">
              <w:marLeft w:val="0"/>
              <w:marRight w:val="0"/>
              <w:marTop w:val="0"/>
              <w:marBottom w:val="240"/>
              <w:divBdr>
                <w:top w:val="none" w:sz="0" w:space="0" w:color="auto"/>
                <w:left w:val="none" w:sz="0" w:space="0" w:color="auto"/>
                <w:bottom w:val="none" w:sz="0" w:space="0" w:color="auto"/>
                <w:right w:val="none" w:sz="0" w:space="0" w:color="auto"/>
              </w:divBdr>
            </w:div>
            <w:div w:id="2146071957">
              <w:marLeft w:val="0"/>
              <w:marRight w:val="0"/>
              <w:marTop w:val="0"/>
              <w:marBottom w:val="0"/>
              <w:divBdr>
                <w:top w:val="none" w:sz="0" w:space="0" w:color="auto"/>
                <w:left w:val="none" w:sz="0" w:space="0" w:color="auto"/>
                <w:bottom w:val="none" w:sz="0" w:space="0" w:color="auto"/>
                <w:right w:val="none" w:sz="0" w:space="0" w:color="auto"/>
              </w:divBdr>
              <w:divsChild>
                <w:div w:id="1130900540">
                  <w:marLeft w:val="0"/>
                  <w:marRight w:val="0"/>
                  <w:marTop w:val="0"/>
                  <w:marBottom w:val="0"/>
                  <w:divBdr>
                    <w:top w:val="none" w:sz="0" w:space="0" w:color="auto"/>
                    <w:left w:val="none" w:sz="0" w:space="0" w:color="auto"/>
                    <w:bottom w:val="none" w:sz="0" w:space="0" w:color="auto"/>
                    <w:right w:val="none" w:sz="0" w:space="0" w:color="auto"/>
                  </w:divBdr>
                  <w:divsChild>
                    <w:div w:id="1268736596">
                      <w:marLeft w:val="0"/>
                      <w:marRight w:val="0"/>
                      <w:marTop w:val="0"/>
                      <w:marBottom w:val="0"/>
                      <w:divBdr>
                        <w:top w:val="none" w:sz="0" w:space="0" w:color="auto"/>
                        <w:left w:val="none" w:sz="0" w:space="0" w:color="auto"/>
                        <w:bottom w:val="none" w:sz="0" w:space="0" w:color="auto"/>
                        <w:right w:val="none" w:sz="0" w:space="0" w:color="auto"/>
                      </w:divBdr>
                      <w:divsChild>
                        <w:div w:id="894632104">
                          <w:marLeft w:val="0"/>
                          <w:marRight w:val="0"/>
                          <w:marTop w:val="0"/>
                          <w:marBottom w:val="240"/>
                          <w:divBdr>
                            <w:top w:val="none" w:sz="0" w:space="0" w:color="auto"/>
                            <w:left w:val="none" w:sz="0" w:space="0" w:color="auto"/>
                            <w:bottom w:val="none" w:sz="0" w:space="0" w:color="auto"/>
                            <w:right w:val="none" w:sz="0" w:space="0" w:color="auto"/>
                          </w:divBdr>
                        </w:div>
                        <w:div w:id="1127165626">
                          <w:marLeft w:val="0"/>
                          <w:marRight w:val="0"/>
                          <w:marTop w:val="0"/>
                          <w:marBottom w:val="240"/>
                          <w:divBdr>
                            <w:top w:val="none" w:sz="0" w:space="0" w:color="auto"/>
                            <w:left w:val="none" w:sz="0" w:space="0" w:color="auto"/>
                            <w:bottom w:val="none" w:sz="0" w:space="0" w:color="auto"/>
                            <w:right w:val="none" w:sz="0" w:space="0" w:color="auto"/>
                          </w:divBdr>
                        </w:div>
                        <w:div w:id="834610656">
                          <w:marLeft w:val="0"/>
                          <w:marRight w:val="0"/>
                          <w:marTop w:val="0"/>
                          <w:marBottom w:val="240"/>
                          <w:divBdr>
                            <w:top w:val="none" w:sz="0" w:space="0" w:color="auto"/>
                            <w:left w:val="none" w:sz="0" w:space="0" w:color="auto"/>
                            <w:bottom w:val="none" w:sz="0" w:space="0" w:color="auto"/>
                            <w:right w:val="none" w:sz="0" w:space="0" w:color="auto"/>
                          </w:divBdr>
                        </w:div>
                        <w:div w:id="514150939">
                          <w:marLeft w:val="0"/>
                          <w:marRight w:val="0"/>
                          <w:marTop w:val="0"/>
                          <w:marBottom w:val="240"/>
                          <w:divBdr>
                            <w:top w:val="none" w:sz="0" w:space="0" w:color="auto"/>
                            <w:left w:val="none" w:sz="0" w:space="0" w:color="auto"/>
                            <w:bottom w:val="none" w:sz="0" w:space="0" w:color="auto"/>
                            <w:right w:val="none" w:sz="0" w:space="0" w:color="auto"/>
                          </w:divBdr>
                        </w:div>
                        <w:div w:id="1692295493">
                          <w:marLeft w:val="6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37694388">
          <w:marLeft w:val="0"/>
          <w:marRight w:val="0"/>
          <w:marTop w:val="0"/>
          <w:marBottom w:val="0"/>
          <w:divBdr>
            <w:top w:val="none" w:sz="0" w:space="0" w:color="auto"/>
            <w:left w:val="none" w:sz="0" w:space="0" w:color="auto"/>
            <w:bottom w:val="none" w:sz="0" w:space="0" w:color="auto"/>
            <w:right w:val="none" w:sz="0" w:space="0" w:color="auto"/>
          </w:divBdr>
          <w:divsChild>
            <w:div w:id="827673735">
              <w:marLeft w:val="0"/>
              <w:marRight w:val="0"/>
              <w:marTop w:val="0"/>
              <w:marBottom w:val="240"/>
              <w:divBdr>
                <w:top w:val="none" w:sz="0" w:space="0" w:color="auto"/>
                <w:left w:val="none" w:sz="0" w:space="0" w:color="auto"/>
                <w:bottom w:val="none" w:sz="0" w:space="0" w:color="auto"/>
                <w:right w:val="none" w:sz="0" w:space="0" w:color="auto"/>
              </w:divBdr>
            </w:div>
            <w:div w:id="1407919064">
              <w:marLeft w:val="0"/>
              <w:marRight w:val="0"/>
              <w:marTop w:val="0"/>
              <w:marBottom w:val="0"/>
              <w:divBdr>
                <w:top w:val="none" w:sz="0" w:space="0" w:color="auto"/>
                <w:left w:val="none" w:sz="0" w:space="0" w:color="auto"/>
                <w:bottom w:val="none" w:sz="0" w:space="0" w:color="auto"/>
                <w:right w:val="none" w:sz="0" w:space="0" w:color="auto"/>
              </w:divBdr>
              <w:divsChild>
                <w:div w:id="1822043461">
                  <w:marLeft w:val="0"/>
                  <w:marRight w:val="0"/>
                  <w:marTop w:val="0"/>
                  <w:marBottom w:val="0"/>
                  <w:divBdr>
                    <w:top w:val="none" w:sz="0" w:space="0" w:color="auto"/>
                    <w:left w:val="none" w:sz="0" w:space="0" w:color="auto"/>
                    <w:bottom w:val="none" w:sz="0" w:space="0" w:color="auto"/>
                    <w:right w:val="none" w:sz="0" w:space="0" w:color="auto"/>
                  </w:divBdr>
                  <w:divsChild>
                    <w:div w:id="720254038">
                      <w:marLeft w:val="0"/>
                      <w:marRight w:val="0"/>
                      <w:marTop w:val="0"/>
                      <w:marBottom w:val="0"/>
                      <w:divBdr>
                        <w:top w:val="none" w:sz="0" w:space="0" w:color="auto"/>
                        <w:left w:val="none" w:sz="0" w:space="0" w:color="auto"/>
                        <w:bottom w:val="none" w:sz="0" w:space="0" w:color="auto"/>
                        <w:right w:val="none" w:sz="0" w:space="0" w:color="auto"/>
                      </w:divBdr>
                      <w:divsChild>
                        <w:div w:id="1885094051">
                          <w:marLeft w:val="0"/>
                          <w:marRight w:val="0"/>
                          <w:marTop w:val="0"/>
                          <w:marBottom w:val="240"/>
                          <w:divBdr>
                            <w:top w:val="none" w:sz="0" w:space="0" w:color="auto"/>
                            <w:left w:val="none" w:sz="0" w:space="0" w:color="auto"/>
                            <w:bottom w:val="none" w:sz="0" w:space="0" w:color="auto"/>
                            <w:right w:val="none" w:sz="0" w:space="0" w:color="auto"/>
                          </w:divBdr>
                        </w:div>
                        <w:div w:id="1191649352">
                          <w:marLeft w:val="240"/>
                          <w:marRight w:val="0"/>
                          <w:marTop w:val="0"/>
                          <w:marBottom w:val="240"/>
                          <w:divBdr>
                            <w:top w:val="none" w:sz="0" w:space="0" w:color="auto"/>
                            <w:left w:val="none" w:sz="0" w:space="0" w:color="auto"/>
                            <w:bottom w:val="none" w:sz="0" w:space="0" w:color="auto"/>
                            <w:right w:val="none" w:sz="0" w:space="0" w:color="auto"/>
                          </w:divBdr>
                        </w:div>
                        <w:div w:id="214699805">
                          <w:marLeft w:val="240"/>
                          <w:marRight w:val="0"/>
                          <w:marTop w:val="0"/>
                          <w:marBottom w:val="240"/>
                          <w:divBdr>
                            <w:top w:val="none" w:sz="0" w:space="0" w:color="auto"/>
                            <w:left w:val="none" w:sz="0" w:space="0" w:color="auto"/>
                            <w:bottom w:val="none" w:sz="0" w:space="0" w:color="auto"/>
                            <w:right w:val="none" w:sz="0" w:space="0" w:color="auto"/>
                          </w:divBdr>
                        </w:div>
                        <w:div w:id="1712145863">
                          <w:marLeft w:val="240"/>
                          <w:marRight w:val="0"/>
                          <w:marTop w:val="0"/>
                          <w:marBottom w:val="240"/>
                          <w:divBdr>
                            <w:top w:val="none" w:sz="0" w:space="0" w:color="auto"/>
                            <w:left w:val="none" w:sz="0" w:space="0" w:color="auto"/>
                            <w:bottom w:val="none" w:sz="0" w:space="0" w:color="auto"/>
                            <w:right w:val="none" w:sz="0" w:space="0" w:color="auto"/>
                          </w:divBdr>
                        </w:div>
                        <w:div w:id="90898464">
                          <w:marLeft w:val="0"/>
                          <w:marRight w:val="0"/>
                          <w:marTop w:val="0"/>
                          <w:marBottom w:val="240"/>
                          <w:divBdr>
                            <w:top w:val="none" w:sz="0" w:space="0" w:color="auto"/>
                            <w:left w:val="none" w:sz="0" w:space="0" w:color="auto"/>
                            <w:bottom w:val="none" w:sz="0" w:space="0" w:color="auto"/>
                            <w:right w:val="none" w:sz="0" w:space="0" w:color="auto"/>
                          </w:divBdr>
                        </w:div>
                        <w:div w:id="1131367117">
                          <w:marLeft w:val="240"/>
                          <w:marRight w:val="0"/>
                          <w:marTop w:val="0"/>
                          <w:marBottom w:val="240"/>
                          <w:divBdr>
                            <w:top w:val="none" w:sz="0" w:space="0" w:color="auto"/>
                            <w:left w:val="none" w:sz="0" w:space="0" w:color="auto"/>
                            <w:bottom w:val="none" w:sz="0" w:space="0" w:color="auto"/>
                            <w:right w:val="none" w:sz="0" w:space="0" w:color="auto"/>
                          </w:divBdr>
                        </w:div>
                        <w:div w:id="636648980">
                          <w:marLeft w:val="600"/>
                          <w:marRight w:val="0"/>
                          <w:marTop w:val="0"/>
                          <w:marBottom w:val="240"/>
                          <w:divBdr>
                            <w:top w:val="none" w:sz="0" w:space="0" w:color="auto"/>
                            <w:left w:val="none" w:sz="0" w:space="0" w:color="auto"/>
                            <w:bottom w:val="none" w:sz="0" w:space="0" w:color="auto"/>
                            <w:right w:val="none" w:sz="0" w:space="0" w:color="auto"/>
                          </w:divBdr>
                        </w:div>
                        <w:div w:id="1652902467">
                          <w:marLeft w:val="600"/>
                          <w:marRight w:val="0"/>
                          <w:marTop w:val="0"/>
                          <w:marBottom w:val="240"/>
                          <w:divBdr>
                            <w:top w:val="none" w:sz="0" w:space="0" w:color="auto"/>
                            <w:left w:val="none" w:sz="0" w:space="0" w:color="auto"/>
                            <w:bottom w:val="none" w:sz="0" w:space="0" w:color="auto"/>
                            <w:right w:val="none" w:sz="0" w:space="0" w:color="auto"/>
                          </w:divBdr>
                        </w:div>
                        <w:div w:id="382603808">
                          <w:marLeft w:val="0"/>
                          <w:marRight w:val="0"/>
                          <w:marTop w:val="0"/>
                          <w:marBottom w:val="240"/>
                          <w:divBdr>
                            <w:top w:val="none" w:sz="0" w:space="0" w:color="auto"/>
                            <w:left w:val="none" w:sz="0" w:space="0" w:color="auto"/>
                            <w:bottom w:val="none" w:sz="0" w:space="0" w:color="auto"/>
                            <w:right w:val="none" w:sz="0" w:space="0" w:color="auto"/>
                          </w:divBdr>
                        </w:div>
                        <w:div w:id="1748653715">
                          <w:marLeft w:val="0"/>
                          <w:marRight w:val="0"/>
                          <w:marTop w:val="0"/>
                          <w:marBottom w:val="240"/>
                          <w:divBdr>
                            <w:top w:val="none" w:sz="0" w:space="0" w:color="auto"/>
                            <w:left w:val="none" w:sz="0" w:space="0" w:color="auto"/>
                            <w:bottom w:val="none" w:sz="0" w:space="0" w:color="auto"/>
                            <w:right w:val="none" w:sz="0" w:space="0" w:color="auto"/>
                          </w:divBdr>
                        </w:div>
                        <w:div w:id="1506168094">
                          <w:marLeft w:val="0"/>
                          <w:marRight w:val="0"/>
                          <w:marTop w:val="0"/>
                          <w:marBottom w:val="240"/>
                          <w:divBdr>
                            <w:top w:val="none" w:sz="0" w:space="0" w:color="auto"/>
                            <w:left w:val="none" w:sz="0" w:space="0" w:color="auto"/>
                            <w:bottom w:val="none" w:sz="0" w:space="0" w:color="auto"/>
                            <w:right w:val="none" w:sz="0" w:space="0" w:color="auto"/>
                          </w:divBdr>
                        </w:div>
                        <w:div w:id="626207695">
                          <w:marLeft w:val="240"/>
                          <w:marRight w:val="0"/>
                          <w:marTop w:val="0"/>
                          <w:marBottom w:val="240"/>
                          <w:divBdr>
                            <w:top w:val="none" w:sz="0" w:space="0" w:color="auto"/>
                            <w:left w:val="none" w:sz="0" w:space="0" w:color="auto"/>
                            <w:bottom w:val="none" w:sz="0" w:space="0" w:color="auto"/>
                            <w:right w:val="none" w:sz="0" w:space="0" w:color="auto"/>
                          </w:divBdr>
                        </w:div>
                        <w:div w:id="909343960">
                          <w:marLeft w:val="0"/>
                          <w:marRight w:val="0"/>
                          <w:marTop w:val="0"/>
                          <w:marBottom w:val="240"/>
                          <w:divBdr>
                            <w:top w:val="none" w:sz="0" w:space="0" w:color="auto"/>
                            <w:left w:val="none" w:sz="0" w:space="0" w:color="auto"/>
                            <w:bottom w:val="none" w:sz="0" w:space="0" w:color="auto"/>
                            <w:right w:val="none" w:sz="0" w:space="0" w:color="auto"/>
                          </w:divBdr>
                        </w:div>
                        <w:div w:id="390150983">
                          <w:marLeft w:val="0"/>
                          <w:marRight w:val="0"/>
                          <w:marTop w:val="0"/>
                          <w:marBottom w:val="240"/>
                          <w:divBdr>
                            <w:top w:val="none" w:sz="0" w:space="0" w:color="auto"/>
                            <w:left w:val="none" w:sz="0" w:space="0" w:color="auto"/>
                            <w:bottom w:val="none" w:sz="0" w:space="0" w:color="auto"/>
                            <w:right w:val="none" w:sz="0" w:space="0" w:color="auto"/>
                          </w:divBdr>
                        </w:div>
                        <w:div w:id="850602126">
                          <w:marLeft w:val="0"/>
                          <w:marRight w:val="0"/>
                          <w:marTop w:val="0"/>
                          <w:marBottom w:val="240"/>
                          <w:divBdr>
                            <w:top w:val="none" w:sz="0" w:space="0" w:color="auto"/>
                            <w:left w:val="none" w:sz="0" w:space="0" w:color="auto"/>
                            <w:bottom w:val="none" w:sz="0" w:space="0" w:color="auto"/>
                            <w:right w:val="none" w:sz="0" w:space="0" w:color="auto"/>
                          </w:divBdr>
                        </w:div>
                        <w:div w:id="1843348540">
                          <w:marLeft w:val="0"/>
                          <w:marRight w:val="0"/>
                          <w:marTop w:val="0"/>
                          <w:marBottom w:val="240"/>
                          <w:divBdr>
                            <w:top w:val="none" w:sz="0" w:space="0" w:color="auto"/>
                            <w:left w:val="none" w:sz="0" w:space="0" w:color="auto"/>
                            <w:bottom w:val="none" w:sz="0" w:space="0" w:color="auto"/>
                            <w:right w:val="none" w:sz="0" w:space="0" w:color="auto"/>
                          </w:divBdr>
                        </w:div>
                        <w:div w:id="1412389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7809</Words>
  <Characters>44514</Characters>
  <Application>Microsoft Office Word</Application>
  <DocSecurity>8</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4</cp:revision>
  <cp:lastPrinted>2024-04-03T16:05:00Z</cp:lastPrinted>
  <dcterms:created xsi:type="dcterms:W3CDTF">2024-10-23T18:18:00Z</dcterms:created>
  <dcterms:modified xsi:type="dcterms:W3CDTF">2024-10-29T21:54:00Z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